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Dispersion simulations using HYSPLIT for the Sagebrush Tracer Experiment</w:t>
      </w:r>
    </w:p>
    <w:p>
      <w:hyperlink r:id="rId7" w:history="1">
        <w:r>
          <w:rPr>
            <w:color w:val="1d4ed8"/>
            <w:u w:val="single"/>
          </w:rPr>
          <w:t xml:space="preserve">https://doi.org/10.1016/j.atmosenv.2018.05.012</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a partir de modelización de  dispersión se compararon con las mediciones de trazadores obtenidas durante experimentos. Las simulaciones de dispersión de HYSPLIT para periodo intenso de observación (IOP n), basadas en los datos del modelo WRF generados con diversos esquemas de capa límite planetaria, mostraron una mayor variabilidad en la concentración que las simulaciones realizadas para IOP 5. La comparación entre las simulaciones HYSPLIT online  y offline  mostró que el enfoque online superó estadísticamente al enfoque offline  en tres de cuatro eventos IOP, debido a que el acoplamiento estrecho entre los procesos de advección y dispersión implementado en el enfoque en línea produjo concentraciones simuladas más altas cerca del punto de liberación.</w:t>
      </w:r>
    </w:p>
    <w:p/>
    <w:p>
      <w:pPr/>
      <w:r>
        <w:rPr>
          <w:rStyle w:val="rStyle"/>
        </w:rPr>
        <w:t xml:space="preserve">Metodología y datos</w:t>
      </w:r>
    </w:p>
    <w:p>
      <w:pPr/>
      <w:r>
        <w:rPr/>
        <w:t xml:space="preserve">El experimento Sagebrush, dirigido por la División de Investigación de Campo del Laboratorio de Recursos Atmosféricos de la NOAA, consistió en cinco liberaciones (periodos de observación intensiva, IOP 1-5)  de un gas trazador químicamente inerte durante cinco días de octubre de 2013. Todas las liberaciones se realizaron por la tarde, en condiciones de estabilidad casi neutra (con vientos fuertes o en condiciones inestables con vientos débiles). La red de muestreo para las concentraciones del trazador abarcó distancias de 200 m a 3200m desde el punto de liberación, y las muestras se obtuvieron con promedios de 10 minutos. 
Se utilizó HYSPLIT, el modelo de transporte y dispersión propuesto por la NOAA, para simular la distribución espacial y temporal del trazador. Las simulaciones de dispersión se basaron en datos meteorológicos del modelo WRF con una resolución espacial de 27 km a 333 m, utilizando los enfoques online y offline, así como diferentes esquemas de capa límite planetaria y una parametrización de simulación de grandes remolinos.</w:t>
      </w:r>
    </w:p>
    <w:p/>
    <w:p>
      <w:pPr/>
      <w:r>
        <w:rPr>
          <w:rStyle w:val="rStyle"/>
        </w:rPr>
        <w:t xml:space="preserve">Limitaciones de la investigación</w:t>
      </w:r>
    </w:p>
    <w:p>
      <w:pPr/>
      <w:r>
        <w:rPr/>
        <w:t xml:space="preserve">Los resultados de modelización de dispersión se compararon con las mediciones de trazadores obtenidas durante el experimento. Las simulaciones de dispersión de HYSPLIT para IOP3 (basadas en los datos del modelo WRF generados con diversos esquemas de capa límite planetaria) mostraron una mayor variabilidad en la concentración que las simulaciones realizadas para IOP5. Por lo tanto, esto puede estar sujeto a ligeros  cambios (técnicos o ambientales)en la liberación del gas trazador.
La comparación entre las simulaciones HYSPLIT online y offline mostró que el enfoque online superó estadísticamente al enfoque offline en tres de los cuatro eventos IOP, debido a que el acoplamiento estrecho entre los procesos de advección y dispersión implementado en el enfoque online produjo concentraciones simuladas más altas cerca del punto de liberación. Para reducir la incertidumbre en estas afirmaciones se sugiere mayor cantidad de experimentos similares.
Las comparaciones con las velocidades del viento medidas mostraron que ninguno de los esquemas de capa límite planetaria del modelo WRF ni la parametrización de simulación de grandes remolinos lograron reproducir el rápido aumento de las altas velocidades del viento observado durante el evento IOP3. Por lo que se sugiere, mayor cantidad de experimentos de modelización con otros esquemas y parametrizaciones.</w:t>
      </w:r>
    </w:p>
    <w:p/>
    <w:p>
      <w:pPr/>
      <w:r>
        <w:rPr>
          <w:rStyle w:val="rStyle"/>
        </w:rPr>
        <w:t xml:space="preserve">Recomendaciones</w:t>
      </w:r>
    </w:p>
    <w:p>
      <w:pPr/>
      <w:r>
        <w:rPr/>
        <w:t xml:space="preserve"/>
      </w:r>
    </w:p>
    <w:p/>
    <w:p>
      <w:pPr/>
      <w:r>
        <w:rPr>
          <w:rStyle w:val="rStyle"/>
        </w:rPr>
        <w:t xml:space="preserve">Adaptación:</w:t>
      </w:r>
    </w:p>
    <w:p>
      <w:pPr/>
      <w:r>
        <w:rPr/>
        <w:t xml:space="preserve">Salud,  Agua</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USA</w:t>
      </w:r>
    </w:p>
    <w:p/>
    <w:p>
      <w:pPr/>
      <w:r>
        <w:rPr>
          <w:rStyle w:val="rStyle"/>
        </w:rPr>
        <w:t xml:space="preserve">Palabras clave:</w:t>
      </w:r>
    </w:p>
    <w:p>
      <w:pPr/>
      <w:r>
        <w:rPr/>
        <w:t xml:space="preserve">NOAA,  Sagebrush, HYSPLIT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env.2018.05.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2025-12-16T04:41:58-05:00</dcterms:created>
  <dcterms:modified xsi:type="dcterms:W3CDTF">2025-12-16T04:41:58-05:00</dcterms:modified>
</cp:coreProperties>
</file>

<file path=docProps/custom.xml><?xml version="1.0" encoding="utf-8"?>
<Properties xmlns="http://schemas.openxmlformats.org/officeDocument/2006/custom-properties" xmlns:vt="http://schemas.openxmlformats.org/officeDocument/2006/docPropsVTypes"/>
</file>