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Cuantificación y caracterización de la radiación ultravioleta-B en la ciudad de Tacna, periodo: 2012-2014</w:t>
      </w:r>
    </w:p>
    <w:p>
      <w:hyperlink r:id="rId7" w:history="1">
        <w:r>
          <w:rPr>
            <w:color w:val="1d4ed8"/>
            <w:u w:val="single"/>
          </w:rPr>
          <w:t xml:space="preserve">https://doi.org/10.21754/tecnia.v30i1.854</w:t>
        </w:r>
      </w:hyperlink>
    </w:p>
    <w:p/>
    <w:p/>
    <w:p>
      <w:pPr/>
      <w:r>
        <w:rPr>
          <w:rStyle w:val="rStyle"/>
        </w:rPr>
        <w:t xml:space="preserve">Intérprete</w:t>
      </w:r>
    </w:p>
    <w:p>
      <w:pPr/>
      <w:r>
        <w:rPr/>
        <w:t xml:space="preserve">Torres Muro Hugo Alfredo</w:t>
      </w:r>
    </w:p>
    <w:p/>
    <w:p>
      <w:pPr/>
      <w:r>
        <w:rPr>
          <w:rStyle w:val="rStyle"/>
        </w:rPr>
        <w:t xml:space="preserve">Revisor(a)</w:t>
      </w:r>
    </w:p>
    <w:p>
      <w:pPr/>
      <w:r>
        <w:rPr/>
        <w:t xml:space="preserve">POLO BRAVO CARLOS ARMANDO</w:t>
      </w:r>
    </w:p>
    <w:p/>
    <w:p>
      <w:pPr/>
      <w:r>
        <w:rPr>
          <w:rStyle w:val="rStyle"/>
        </w:rPr>
        <w:t xml:space="preserve">Resultados y conclusiones</w:t>
      </w:r>
    </w:p>
    <w:p>
      <w:pPr/>
      <w:r>
        <w:rPr/>
        <w:t xml:space="preserve">Los resultados muestran que durante el periodo 2012-2014 en la ciudad de Tacna, los índices de radiaición UV-B máximos mensuales en cada año fueron disminuyendo paulatinamente para los meses de verano y primavera respectivamente, sin embargo, aun se mantuvieron en los niveles de riesgo extremadamente alto y riesgo muy alto, lo cual indica que aunque al parecer el espesor en la capa de ozono se está recuperando, la estacionalidad y no solo la ubicación geografica, fue un factor predominante  en el comportamiento del indice de radiación UV-B.
El estudio realizado en Tacna en el periodo 2012-2014 y sus resultados nos indican que así como en otras ciudades de Chile, Bolivia y Argentina, el comportamiento del indice de radiación UV-B demuestran gran similitud entre las 11:00 h y 14:00, con niveles de radiación UV-B de riesgo extremadamente alto y muy alto sin tener en cuenta la altura a la que se pueden encontrar estas ciudades.
En este estudio se puede concluir que en el periodo 2012-2014 en la ciudad de Tacna, el comportamiento de los indices de radiación UV-B indican que aun los paises de América del Sur no están cumpliendo con los compromisos de reducir al mínimo el consumo de hidroclorofluorocarbonos (HCFC) y que el problema con el deterioro de la capa de ozono aun persiste, lo cual se puede comprobar a partir de los resultados de estudios realizados por ivestigadores de ciudades ubicadas en Bolivia, Argentina, Chile y Perú.</w:t>
      </w:r>
    </w:p>
    <w:p/>
    <w:p>
      <w:pPr/>
      <w:r>
        <w:rPr>
          <w:rStyle w:val="rStyle"/>
        </w:rPr>
        <w:t xml:space="preserve">Metodología y datos</w:t>
      </w:r>
    </w:p>
    <w:p>
      <w:pPr/>
      <w:r>
        <w:rPr/>
        <w:t xml:space="preserve">Se monitoreo la radiación UV-B en la ciudad de Tacna, en la estación meteorológica agrícola principal (MAP), ubicada en latitud sur 18º01’36”, longitud oeste 70º15’2,4”, y una altitud de 560 msnm. Los datos fueron registrados y almacenados automaticamente en el periodo 2012-2014. La infomación de la radiación UV-B fue medida por un Biómetro instrumento que sirve para medir los niveles de radiación ultravioleta (Biometer Solar Light, modelo 501) con una constante de calibración del sensor RUV de 3,2271. Consta de un sensor o piranómetro, que capta los rayos ultravioleta en longitudes de onda entre 280–320 nm, un sistema de almacenamiento de datos que registra la información el cual consta de un display y un menú de archivos. El biómetro ha sido calibrado periódicamente cada año, la información recopilada por el biómetro es en unidades de Med/h a nivel de minutos. La tabulación a nivel horario, diario y mensual se realizó con ayuda de la hoja de cálculos del programa Excel.</w:t>
      </w:r>
    </w:p>
    <w:p/>
    <w:p>
      <w:pPr/>
      <w:r>
        <w:rPr>
          <w:rStyle w:val="rStyle"/>
        </w:rPr>
        <w:t xml:space="preserve">Limitaciones de la investigación</w:t>
      </w:r>
    </w:p>
    <w:p>
      <w:pPr/>
      <w:r>
        <w:rPr/>
        <w:t xml:space="preserve">Sólo se uso un biometro para la recolección de datos y no se aplicó ningún otro modelo para corroborar los resultados obtenidos. No se midió el espesor de la capa de ozono ni se determino su relación con el comportamiento del indice de radiación UV-B.</w:t>
      </w:r>
    </w:p>
    <w:p/>
    <w:p>
      <w:pPr/>
      <w:r>
        <w:rPr>
          <w:rStyle w:val="rStyle"/>
        </w:rPr>
        <w:t xml:space="preserve">Recomendaciones</w:t>
      </w:r>
    </w:p>
    <w:p>
      <w:pPr/>
      <w:r>
        <w:rPr/>
        <w:t xml:space="preserve">Realizar un estudios a partir del año 2015 hasta el año 2025, para determinar si la tendencia señalada en el periodo 2012-2014 aun persiste o ha cambiado al alza.
Realizar un estudio 2015-2015 para determinar el espesor de la capa de ozono y su relación con el comportamiento del indice de radiación UV-B.</w:t>
      </w:r>
    </w:p>
    <w:p/>
    <w:p>
      <w:pPr/>
      <w:r>
        <w:rPr>
          <w:rStyle w:val="rStyle"/>
        </w:rPr>
        <w:t xml:space="preserve">Adaptación:</w:t>
      </w:r>
    </w:p>
    <w:p>
      <w:pPr/>
      <w:r>
        <w:rPr/>
        <w:t xml:space="preserve">---</w:t>
      </w:r>
    </w:p>
    <w:p/>
    <w:p>
      <w:pPr/>
      <w:r>
        <w:rPr>
          <w:rStyle w:val="rStyle"/>
        </w:rPr>
        <w:t xml:space="preserve">Mitigación:</w:t>
      </w:r>
    </w:p>
    <w:p>
      <w:pPr/>
      <w:r>
        <w:rPr/>
        <w:t xml:space="preserve">Energía</w:t>
      </w:r>
    </w:p>
    <w:p/>
    <w:p>
      <w:pPr/>
      <w:r>
        <w:rPr>
          <w:rStyle w:val="rStyle"/>
        </w:rPr>
        <w:t xml:space="preserve">Escala:</w:t>
      </w:r>
    </w:p>
    <w:p>
      <w:pPr/>
      <w:r>
        <w:rPr/>
        <w:t xml:space="preserve">Regional </w:t>
      </w:r>
    </w:p>
    <w:p/>
    <w:p>
      <w:pPr/>
      <w:r>
        <w:rPr>
          <w:rStyle w:val="rStyle"/>
        </w:rPr>
        <w:t xml:space="preserve">Ámbito geográfico:</w:t>
      </w:r>
    </w:p>
    <w:p>
      <w:pPr/>
      <w:r>
        <w:rPr/>
        <w:t xml:space="preserve">Tacna, Perú</w:t>
      </w:r>
    </w:p>
    <w:p/>
    <w:p>
      <w:pPr/>
      <w:r>
        <w:rPr>
          <w:rStyle w:val="rStyle"/>
        </w:rPr>
        <w:t xml:space="preserve">Palabras clave:</w:t>
      </w:r>
    </w:p>
    <w:p>
      <w:pPr/>
      <w:r>
        <w:rPr/>
        <w:t xml:space="preserve">Indice de radiación UV-B, Estacionalidad, Niveles de riesgo, exposición excesiva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21754/tecnia.v30i1.85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2026-09-22T03:06:04-05:00</dcterms:created>
  <dcterms:modified xsi:type="dcterms:W3CDTF">2026-09-22T03:06:04-05:00</dcterms:modified>
</cp:coreProperties>
</file>

<file path=docProps/custom.xml><?xml version="1.0" encoding="utf-8"?>
<Properties xmlns="http://schemas.openxmlformats.org/officeDocument/2006/custom-properties" xmlns:vt="http://schemas.openxmlformats.org/officeDocument/2006/docPropsVTypes"/>
</file>