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Seasonal water storage and release dynamics of &amp;lt;i&amp;gt;bofedal&amp;lt;/i&amp;gt; wetlands in the Central Andes</w:t>
      </w:r>
    </w:p>
    <w:p>
      <w:hyperlink r:id="rId7" w:history="1">
        <w:r>
          <w:rPr>
            <w:color w:val="1d4ed8"/>
            <w:u w:val="single"/>
          </w:rPr>
          <w:t xml:space="preserve">https://doi.org/10.1002/hyp.14940</w:t>
        </w:r>
      </w:hyperlink>
    </w:p>
    <w:p/>
    <w:p/>
    <w:p>
      <w:pPr/>
      <w:r>
        <w:rPr>
          <w:rStyle w:val="rStyle"/>
        </w:rPr>
        <w:t xml:space="preserve">Intérprete</w:t>
      </w:r>
    </w:p>
    <w:p>
      <w:pPr/>
      <w:r>
        <w:rPr/>
        <w:t xml:space="preserve">Ramos Portollano Jeniffer Milagros</w:t>
      </w:r>
    </w:p>
    <w:p/>
    <w:p>
      <w:pPr/>
      <w:r>
        <w:rPr>
          <w:rStyle w:val="rStyle"/>
        </w:rPr>
        <w:t xml:space="preserve">Revisor(a)</w:t>
      </w:r>
    </w:p>
    <w:p>
      <w:pPr/>
      <w:r>
        <w:rPr/>
        <w:t xml:space="preserve">Silva López Jhonsy Omar</w:t>
      </w:r>
    </w:p>
    <w:p/>
    <w:p>
      <w:pPr/>
      <w:r>
        <w:rPr>
          <w:rStyle w:val="rStyle"/>
        </w:rPr>
        <w:t xml:space="preserve">Resultados y conclusiones</w:t>
      </w:r>
    </w:p>
    <w:p>
      <w:pPr/>
      <w:r>
        <w:rPr/>
        <w:t xml:space="preserve">En la cuenca Vilcanota-Urubamba se observó que en la temporada seca su extensión fue de 282.3km2 y en la estación lluviosa 630.0km2; y en la cuencas de Sibina Sallma y Halairipampa se observó que en la estación seca el tamaño de los bofedales fue de 1.4km2  en Sibina Sallma y 6.3 km2 en Halairipampa, pero en la estación lluviosa (2021) estos valores aumentaron a 6.3km2 en el bofedal de Sibina Sallma y 9.1km2 en el bofedal Halairipampa; lo que indica la diferencias de acuerdo a la estación con respecto a la cantidad de agua que puede contener un bofedal. Por otro lado, el tiempo de liberación de agua, en temporadas secas, de los bofedales varía entre 1 y 32 días están en su mayoría influenciados por el flujo: subsuperficial y no glaciar que aporta en un 74% al caudal total en la estación seca, demostrando una permanencia de alta precipitación.</w:t>
      </w:r>
    </w:p>
    <w:p/>
    <w:p>
      <w:pPr/>
      <w:r>
        <w:rPr>
          <w:rStyle w:val="rStyle"/>
        </w:rPr>
        <w:t xml:space="preserve">Metodología y datos</w:t>
      </w:r>
    </w:p>
    <w:p>
      <w:pPr/>
      <w:r>
        <w:rPr/>
        <w:t xml:space="preserve">El estudio se realizó desde finales del 2019 hasta principios del 2021, se tomó como referencia a la cuenca glaciarizada de Vilcanota-Urubamba (CVU) ubicada en el sur del Perú, para dos cuencas hidrográficas, Sibina Sallma y Halairipampa. Para ello, se instaló cinco registradores ultrasónicos que ayudaron a obtener datos del caudal y nivel freático en los bofedales. Además, para determinar la extensión de los bofedales se utilizó imágenes satelitales de Sentinel-2 (~10m) usando el algoritmo “Random Forest”. Se consideraron datos topográficos como modelos digitales de elevación NASADEM (~30m) y ALOS PALSAR (~12.5m). Así mismo, se consideraron datos climatológicos como precipitación, estimación de caudal, temperatura y otros, con el fin de generar un modelo conceptual.</w:t>
      </w:r>
    </w:p>
    <w:p/>
    <w:p>
      <w:pPr/>
      <w:r>
        <w:rPr>
          <w:rStyle w:val="rStyle"/>
        </w:rPr>
        <w:t xml:space="preserve">Limitaciones de la investigación</w:t>
      </w:r>
    </w:p>
    <w:p>
      <w:pPr/>
      <w:r>
        <w:rPr/>
        <w:t xml:space="preserve">El estudio se centra únicamente en los aspectos hidrológicos y deja de lado factores socioeconómicos y de intervención humana que también influyen en el estado de los bofedales, esto hace que no se entienda bien cómo estos ecosistemas se relacionan con las comunidades locales, especialmente porque algunas actividades pueden influenciar en las características de los bofedales. Asimismo, las conclusiones obtenidas para los bofedales de Sibina Sallma y Halairipampa podrían no ser generalizados, e decir que no todos actúan de la misma manera, ya que cada bofedal presenta condiciones climáticas, geográficas y de manejo distintas. Además, de que el periodo de evaluación fue limitado; los estudios de corta duración pueden pasar por alto cambios relevantes que solo se manifiestan a largo plazo en el estado de los bofedales.</w:t>
      </w:r>
    </w:p>
    <w:p/>
    <w:p>
      <w:pPr/>
      <w:r>
        <w:rPr>
          <w:rStyle w:val="rStyle"/>
        </w:rPr>
        <w:t xml:space="preserve">Recomendaciones</w:t>
      </w:r>
    </w:p>
    <w:p>
      <w:pPr/>
      <w:r>
        <w:rPr/>
        <w:t xml:space="preserve">En primer lugar, se deberían realizar más estudios como estos para formar ruedas de debate con entidades públicas y privadas con la finalidad de crear programas de conservación o capacitación a las comunidades para la adecuada conservación y manejo de los bofedales. Además, es fundamental que en investigaciones posteriores se consideren también las actividades antropogénicas que se llevan a cabo en los bofedales, analizar cómo estas actividades influyen en la conservación de estos ecosistemas; esto permitirá comprender mejor el impacto de las intervenciones humanas en la integridad y sostenibilidad de los bofedales, y facilitará el desarrollo de estrategias de conservación más efectivas. Por otro lado, en estos estudios sería de gran importancia no solo mencionar los resultados, sino también la importancia de implementar prácticas agroecológicas y de ganadería sostenible en las zonas circundantes a los bofedales, técnicas que minimicen la explotación inadecuada de estos ecosistemas, como el sobrepastoreo o el uso excesivo de químicos. Por último, sería un gran avance el implementar un monitoreo continuo junto con programas de alerta temprana mediante el uso de satélites o drones, que proporcionen datos en tiempo real sobre la salud y el estado de los bofedales, permitiendo la toma de acciones preventivas.</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Huacavelica,  Cuenca Vilcanota-Urubamba,  Cuenca hidrográfica Sibina Sallma,  Cuenca hidrográfica Halairipampa</w:t>
      </w:r>
    </w:p>
    <w:p/>
    <w:p>
      <w:pPr/>
      <w:r>
        <w:rPr>
          <w:rStyle w:val="rStyle"/>
        </w:rPr>
        <w:t xml:space="preserve">Palabras clave:</w:t>
      </w:r>
    </w:p>
    <w:p>
      <w:pPr/>
      <w:r>
        <w:rPr/>
        <w:t xml:space="preserve">Humedales tropicales altoandinos,  Bofedales,  Cuencas hidrográficas, época seca,  época húmeda,  modelamiento, Random Forest,  DEM,  Oconales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hyp.1494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2026-07-22T21:53:14-05:00</dcterms:created>
  <dcterms:modified xsi:type="dcterms:W3CDTF">2026-07-22T21:53:14-05:00</dcterms:modified>
</cp:coreProperties>
</file>

<file path=docProps/custom.xml><?xml version="1.0" encoding="utf-8"?>
<Properties xmlns="http://schemas.openxmlformats.org/officeDocument/2006/custom-properties" xmlns:vt="http://schemas.openxmlformats.org/officeDocument/2006/docPropsVTypes"/>
</file>