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Multidimensional analysis of environmental impacts from potato agricultural production in the Peruvian Central Andes</w:t>
      </w:r>
    </w:p>
    <w:p>
      <w:hyperlink r:id="rId7" w:history="1">
        <w:r>
          <w:rPr>
            <w:color w:val="1d4ed8"/>
            <w:u w:val="single"/>
          </w:rPr>
          <w:t xml:space="preserve">https://doi.org/10.1016/j.scitotenv.2019.01.414</w:t>
        </w:r>
      </w:hyperlink>
    </w:p>
    <w:p/>
    <w:p/>
    <w:p>
      <w:pPr/>
      <w:r>
        <w:rPr>
          <w:rStyle w:val="rStyle"/>
        </w:rPr>
        <w:t xml:space="preserve">Intérprete</w:t>
      </w:r>
    </w:p>
    <w:p>
      <w:pPr/>
      <w:r>
        <w:rPr/>
        <w:t xml:space="preserve">Pradel Willy</w:t>
      </w:r>
    </w:p>
    <w:p/>
    <w:p>
      <w:pPr/>
      <w:r>
        <w:rPr>
          <w:rStyle w:val="rStyle"/>
        </w:rPr>
        <w:t xml:space="preserve">Revisor(a)</w:t>
      </w:r>
    </w:p>
    <w:p>
      <w:pPr/>
      <w:r>
        <w:rPr/>
        <w:t xml:space="preserve">Pradel Willy</w:t>
      </w:r>
    </w:p>
    <w:p/>
    <w:p>
      <w:pPr/>
      <w:r>
        <w:rPr>
          <w:rStyle w:val="rStyle"/>
        </w:rPr>
        <w:t xml:space="preserve">Resultados y conclusiones</w:t>
      </w:r>
    </w:p>
    <w:p>
      <w:pPr/>
      <w:r>
        <w:rPr/>
        <w:t xml:space="preserve">Los sistemas de fertilización mixta (orgánica + inorgánica) logran mayor rendimiento de papa y mejor eficiencia ambiental que los sistemas puramente inorgánicos u orgánicos. El grupo con menores impactos ambientales obtuvo el rendimiento más alto (46 t/ha), frente a solo 18.7 t/ha en el grupo de mayor impacto, lo que muestra que un uso más equilibrado de insumos, y no necesariamente su reducción,  es la clave de la sostenibilidad. En promedio, la huella de carbono fue de 196 kg CO2-eq por tonelada de papa, menor que en la costa peruana (518 kg) o el Reino Unido (200 kg) gracias al bajo uso de maquinaria, pero el potencial de acidificación y eutrofización resultó 125% y 100% mayor que el promedio británico, debido al uso inadecuado de fertilizantes. La eficiencia ambiental (0.04 a 0.61) fue consistentemente más alta en el grupo de bajo impacto.</w:t>
      </w:r>
    </w:p>
    <w:p/>
    <w:p>
      <w:pPr/>
      <w:r>
        <w:rPr>
          <w:rStyle w:val="rStyle"/>
        </w:rPr>
        <w:t xml:space="preserve">Metodología y datos</w:t>
      </w:r>
    </w:p>
    <w:p>
      <w:pPr/>
      <w:r>
        <w:rPr/>
        <w:t xml:space="preserve">Se realizó un Análisis de Ciclo de Vida (ACV) con datos de campo de 58 parcelas de papa ubicadas en un transecto del Valle del Mantaro, Junín, recolectados quincenalmente entre 2005 y 2015 durante la campaña de lluvias. Los resultados del ACV se combinaron con técnicas multivariadas  para agrupar ecosistemas con emisiones potenciales similares (análisis discriminante lineal, análisis factoriales) y con Análisis Envolvente de Datos (DEA) para cuantificar la eficiencia ambiental.</w:t>
      </w:r>
    </w:p>
    <w:p/>
    <w:p>
      <w:pPr/>
      <w:r>
        <w:rPr>
          <w:rStyle w:val="rStyle"/>
        </w:rPr>
        <w:t xml:space="preserve">Limitaciones de la investigación</w:t>
      </w:r>
    </w:p>
    <w:p>
      <w:pPr/>
      <w:r>
        <w:rPr/>
        <w:t xml:space="preserve">Los datos de fondo sobre producción y transporte de fertilizantes, maquinaria e insumos provienen de bases de datos europeas (ecoinvent) por falta de inventarios locales, lo que puede introducir sesgos en la cuantificación de impactos en el contexto peruano. El análisis se limita a la fase "from cradle to farm gate" que describe los limites desde la extraccion del recurso hasta la salida del producto de la chacra, omitiendo transporte del producto final y actividades poscosecha. Además, el estudio se concentra en una sola cuenca (Mantaro), por lo que sus resultados podrían no representar a otras zonas paperas altoandinas del país, y los datos corresponden a un periodo (2005-2015) anterior a posibles cambios recientes en las prácticas agrícolas.</w:t>
      </w:r>
    </w:p>
    <w:p/>
    <w:p>
      <w:pPr/>
      <w:r>
        <w:rPr>
          <w:rStyle w:val="rStyle"/>
        </w:rPr>
        <w:t xml:space="preserve">Recomendaciones</w:t>
      </w:r>
    </w:p>
    <w:p>
      <w:pPr/>
      <w:r>
        <w:rPr/>
        <w:t xml:space="preserve">(1) Promover un balance entre fuentes orgánicas e inorgánicas de fertilización, en lugar de solo reducir su uso, para optimizar el rendimiento y disminuir la acidificación y eutrofización.
(2) Usar los resultados como línea base para diseñar políticas de manejo de nutrientes en sistemas paperos andinos.
(3) Desarrollar inventarios de ciclo de vida específicos para insumos agrícolas peruanos, reduciendo la dependencia de datos europeos genéricos.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Junin , Andes Centrales</w:t>
      </w:r>
    </w:p>
    <w:p/>
    <w:p>
      <w:pPr/>
      <w:r>
        <w:rPr>
          <w:rStyle w:val="rStyle"/>
        </w:rPr>
        <w:t xml:space="preserve">Palabras clave:</w:t>
      </w:r>
    </w:p>
    <w:p>
      <w:pPr/>
      <w:r>
        <w:rPr/>
        <w:t xml:space="preserve">papa,  Andes Centrales,  analisis de ciclo de vida,  eficiencia ambiental, fertilizacion,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1.4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2026-07-22T23:57:57-05:00</dcterms:created>
  <dcterms:modified xsi:type="dcterms:W3CDTF">2026-07-22T23:57:57-05:00</dcterms:modified>
</cp:coreProperties>
</file>

<file path=docProps/custom.xml><?xml version="1.0" encoding="utf-8"?>
<Properties xmlns="http://schemas.openxmlformats.org/officeDocument/2006/custom-properties" xmlns:vt="http://schemas.openxmlformats.org/officeDocument/2006/docPropsVTypes"/>
</file>