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Riesgo al cambio climático, implicancias y adaptaciones sobre la producción agrícola, cuenca río Chacco - Ayacucho -2017</w:t>
      </w:r>
    </w:p>
    <w:p>
      <w:hyperlink r:id="rId7" w:history="1">
        <w:r>
          <w:rPr>
            <w:color w:val="1d4ed8"/>
            <w:u w:val="single"/>
          </w:rPr>
          <w:t xml:space="preserve">https://doi.org/10.51440/unsch.revistainvestigacion.2018.1.56</w:t>
        </w:r>
      </w:hyperlink>
    </w:p>
    <w:p/>
    <w:p/>
    <w:p>
      <w:pPr/>
      <w:r>
        <w:rPr>
          <w:rStyle w:val="rStyle"/>
        </w:rPr>
        <w:t xml:space="preserve">Intérprete</w:t>
      </w:r>
    </w:p>
    <w:p>
      <w:pPr/>
      <w:r>
        <w:rPr/>
        <w:t xml:space="preserve">Alvarez Sigrid</w:t>
      </w:r>
    </w:p>
    <w:p/>
    <w:p>
      <w:pPr/>
      <w:r>
        <w:rPr>
          <w:rStyle w:val="rStyle"/>
        </w:rPr>
        <w:t xml:space="preserve">Revisor(a)</w:t>
      </w:r>
    </w:p>
    <w:p>
      <w:pPr/>
      <w:r>
        <w:rPr/>
        <w:t xml:space="preserve">Alvarez Sigrid</w:t>
      </w:r>
    </w:p>
    <w:p/>
    <w:p>
      <w:pPr/>
      <w:r>
        <w:rPr>
          <w:rStyle w:val="rStyle"/>
        </w:rPr>
        <w:t xml:space="preserve">Resultados y conclusiones</w:t>
      </w:r>
    </w:p>
    <w:p>
      <w:pPr/>
      <w:r>
        <w:rPr/>
        <w:t xml:space="preserve">El cambio climático afecta la producción agrícola en la cuenca del río Chacco, en Ayacucho. Mediante el análisis de correlación de Pearson se evidenció una relación positiva muy fuerte entre el riesgo del cambio climático y sus consecuencias en la producción agrícola (r = 0,925), lo que demuestra que, a medida que aumentan los riesgos climáticos, también se incrementan sus impactos sobre la agricultura. Además, los resultados muestran que la mayoría de los agricultores reconoce los efectos del cambio climático. El 92 % de los encuestados señaló que las sequías y las heladas afectan el rendimiento de los cultivos y reducen la producción de alimentos. Asimismo, el 94 % indicó que las lluvias intensas, inundaciones, huaycos y deslizamientos ocasionan daños a la infraestructura agrícola, pérdidas económicas y dificultades para mantener la producción. El estudio encontró las sequías y las inundaciones reducen la producción de los cultivos y dañan la infraestructura agrícola. Esto perjudica sobre todo a los pequeños agricultores, porque dependen de sus cosechas para obtener alimentos e ingresos. 
Los resultados muestran que la agricultura de la región es altamente vulnerable al cambio climático y que sus efectos son percibidos por los propios agricultores. Por ello, la investigación concluye que es necesario fortalecer las medidas de adaptación y mitigación, promoviendo prácticas agrícolas más resilientes, una mejor gestión del agua y estrategias que reduzcan los impactos de sequías, heladas e inundaciones. Estas acciones permitirán proteger la producción agrícola, disminuir las pérdidas económicas y contribuir a la seguridad alimentaria de las comunidades rurales frente a un escenario de variabilidad climática.</w:t>
      </w:r>
    </w:p>
    <w:p/>
    <w:p>
      <w:pPr/>
      <w:r>
        <w:rPr>
          <w:rStyle w:val="rStyle"/>
        </w:rPr>
        <w:t xml:space="preserve">Metodología y datos</w:t>
      </w:r>
    </w:p>
    <w:p>
      <w:pPr/>
      <w:r>
        <w:rPr/>
        <w:t xml:space="preserve">El estudio se realizó en 2017 en la cuenca del río Chacco, ubicada en la provincia de Huamanga en la región Ayacucho. Se aplicó un diseño no experimental, con un enfoque mixto y alcance correlacional. La información se obtuvo a través de una encuesta de 20 preguntas con respuestas dicotómicas (Sí/No), aplicada a una muestra de 51 participantes. El instrumento fue validado por expertos y su confiabilidad se evaluó mediante el coeficiente Kuder-Richardson (KR-20), una prueba estadística utilizada para medir la consistencia interna de cuestionarios con respuestas dicotómicas. El cuestionario obtuvo un KR-20 de 0,54, lo que indica una confiabilidad moderada. Posteriormente, los datos se analizaron mediante tablas de frecuencia y porcentajes, y se aplicó el coeficiente de correlación de Pearson para determinar la relación entre el riesgo del cambio climático y sus implicancias en la producción agrícola.</w:t>
      </w:r>
    </w:p>
    <w:p/>
    <w:p>
      <w:pPr/>
      <w:r>
        <w:rPr>
          <w:rStyle w:val="rStyle"/>
        </w:rPr>
        <w:t xml:space="preserve">Limitaciones de la investigación</w:t>
      </w:r>
    </w:p>
    <w:p>
      <w:pPr/>
      <w:r>
        <w:rPr/>
        <w:t xml:space="preserve">La incorporación de mediciones climáticas y datos relacionados a la producción agrícola habría fortalecido el estudio, puesto que se podría contrastar las percepciones de los participantes con evidencia cuantitativa. Asimismo, el cuestionario presentó una confiabilidad moderada (KR-20 = 0,54), lo que sugiere que el instrumento podría perfeccionarse para mejorar la precisión de los resultados.</w:t>
      </w:r>
    </w:p>
    <w:p/>
    <w:p>
      <w:pPr/>
      <w:r>
        <w:rPr>
          <w:rStyle w:val="rStyle"/>
        </w:rPr>
        <w:t xml:space="preserve">Recomendaciones</w:t>
      </w:r>
    </w:p>
    <w:p>
      <w:pPr/>
      <w:r>
        <w:rPr/>
        <w:t xml:space="preserve">Se recomienda fortalecer las estrategias de adaptación al cambio climático en la cuenca del río Chacco y en otras zonas agrícolas con condiciones similares, priorizando acciones para reducir los efectos de las sequías, heladas, inundaciones y otros eventos climáticos extremos. Asimismo, es importante promover prácticas agrícolas adaptadas al cambio climático, mejorar la gestión de los recursos hídricos y fortalecer la asistencia técnica brindada a los agricultores. Además, se recomienda implementar programas de capacitación que fortalezcan las capacidades de los productores para gestionar los riesgos climáticos y adoptar medidas de adaptación que ayuden a proteger la producción agrícola y reducir las pérdidas económicas.</w:t>
      </w:r>
    </w:p>
    <w:p/>
    <w:p>
      <w:pPr/>
      <w:r>
        <w:rPr>
          <w:rStyle w:val="rStyle"/>
        </w:rPr>
        <w:t xml:space="preserve">Adaptación:</w:t>
      </w:r>
    </w:p>
    <w:p>
      <w:pPr/>
      <w:r>
        <w:rPr/>
        <w:t xml:space="preserve">Agricultura</w:t>
      </w:r>
    </w:p>
    <w:p/>
    <w:p>
      <w:pPr/>
      <w:r>
        <w:rPr>
          <w:rStyle w:val="rStyle"/>
        </w:rPr>
        <w:t xml:space="preserve">Mitigación:</w:t>
      </w:r>
    </w:p>
    <w:p>
      <w:pPr/>
      <w:r>
        <w:rPr/>
        <w:t xml:space="preserve">Agricultura</w:t>
      </w:r>
    </w:p>
    <w:p/>
    <w:p>
      <w:pPr/>
      <w:r>
        <w:rPr>
          <w:rStyle w:val="rStyle"/>
        </w:rPr>
        <w:t xml:space="preserve">Escala:</w:t>
      </w:r>
    </w:p>
    <w:p>
      <w:pPr/>
      <w:r>
        <w:rPr/>
        <w:t xml:space="preserve">Regional </w:t>
      </w:r>
    </w:p>
    <w:p/>
    <w:p>
      <w:pPr/>
      <w:r>
        <w:rPr>
          <w:rStyle w:val="rStyle"/>
        </w:rPr>
        <w:t xml:space="preserve">Ámbito geográfico:</w:t>
      </w:r>
    </w:p>
    <w:p>
      <w:pPr/>
      <w:r>
        <w:rPr/>
        <w:t xml:space="preserve">Cuenca del río Chacco, Huamanga,  Ayacucho</w:t>
      </w:r>
    </w:p>
    <w:p/>
    <w:p>
      <w:pPr/>
      <w:r>
        <w:rPr>
          <w:rStyle w:val="rStyle"/>
        </w:rPr>
        <w:t xml:space="preserve">Palabras clave:</w:t>
      </w:r>
    </w:p>
    <w:p>
      <w:pPr/>
      <w:r>
        <w:rPr/>
        <w:t xml:space="preserve">cambio climático,  variabilidad climática,  riesgo,  adaptación,  producción agrícola,  agricultura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51440/unsch.revistainvestigacion.2018.1.5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2026-07-22T19:34:05-05:00</dcterms:created>
  <dcterms:modified xsi:type="dcterms:W3CDTF">2026-07-22T19:34:05-05:00</dcterms:modified>
</cp:coreProperties>
</file>

<file path=docProps/custom.xml><?xml version="1.0" encoding="utf-8"?>
<Properties xmlns="http://schemas.openxmlformats.org/officeDocument/2006/custom-properties" xmlns:vt="http://schemas.openxmlformats.org/officeDocument/2006/docPropsVTypes"/>
</file>