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Two Centuries of Hydroclimatic Variability Reconstructed From Tree‐Ring Records Over the Amazonian Andes of Peru</w:t>
      </w:r>
    </w:p>
    <w:p>
      <w:hyperlink r:id="rId7" w:history="1">
        <w:r>
          <w:rPr>
            <w:color w:val="1d4ed8"/>
            <w:u w:val="single"/>
          </w:rPr>
          <w:t xml:space="preserve">https://doi.org/10.1029/2020jd032565</w:t>
        </w:r>
      </w:hyperlink>
    </w:p>
    <w:p/>
    <w:p/>
    <w:p>
      <w:pPr/>
      <w:r>
        <w:rPr>
          <w:rStyle w:val="rStyle"/>
        </w:rPr>
        <w:t xml:space="preserve">Intérprete</w:t>
      </w:r>
    </w:p>
    <w:p>
      <w:pPr/>
      <w:r>
        <w:rPr/>
        <w:t xml:space="preserve">Huamán Cristopher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se basó en la reconstrucción de la precipitación anual en los Andes amazónicos del Perú entre 1817 y 2010 (194 años), donde se utilizó 120 series de anillos de crecimiento de árboles de las especies Cedrela odorata, Cedrela nebulosa y Juglansen, donde la reconstrucción logra explicar el 68 % de la variabilidad de la precipitación en el periodo de calibración (1979–2007), lo que muestra que los anillos de árbol son una fiables y confiables para estimar lluvias pasadas. Se encontraron patrones de variación que van de años a décadas, y que el fenómeno El Niño–Oscilación del Sur (ENSO) contribuye en torno al 19 % de la variabilidad interanual, lo que permite identificar episodios húmedos y secos recurrentes a lo largo de los siglos XIX y XX. Aunque las disminuciones recientes en algunos registros instrumentales no son completamente inéditas en la larga serie histórica, se observó un aumento en la recurrencia de sequías en las últimas décadas, con claras implicaciones para la disponibilidad de agua en las cabeceras de cuenca; en este contexto se concluyó que, además de confirmar la utilidad de las reconstrucciones dendrocronológicas, es imprescindible incorporar esta variabilidad multidecadal (varias décadas) y las teleconexiones con el océano en la planificación hídrica, el monitoreo continuo y el desarrollo de modelos regionales para reducir la incertidumbre sobre escenarios futuros.</w:t>
      </w:r>
    </w:p>
    <w:p/>
    <w:p>
      <w:pPr/>
      <w:r>
        <w:rPr>
          <w:rStyle w:val="rStyle"/>
        </w:rPr>
        <w:t xml:space="preserve">Metodología y datos</w:t>
      </w:r>
    </w:p>
    <w:p>
      <w:pPr/>
      <w:r>
        <w:rPr/>
        <w:t xml:space="preserve">El estudio se realizó en los Andes amazónicos del Perú, una zona montañosa ubicada entre los 1 000 y 3 500 metros de altitud. En esta región se recolectaron 120 muestras de anillos de crecimiento de árboles de las especies Cedrela odorata, Cedrela nebulosa y Juglansen, conocidas por su sensibilidad a las variaciones de lluvia. Las muestras fueron extraídas de diferentes sitios a lo largo del gradiente altitudinal para captar la variabilidad climática de la zona. En el laboratorio, los anillos fueron medidos y estandarizados para eliminar el efecto de la edad del árbol y las tendencias de crecimiento, generando series anuales comparables. Así mismo, estas series se calibraron con registros instrumentales de precipitación del periodo 1979 – 2007, logrando explicar el 68 % de la variabilidad observada en las lluvias. Luego, se utilizó esta relación para reconstruir la precipitación desde 1817 hasta 2010, con un total de 194 años de datos. Finalmente, se aplicaron análisis estadísticos y espectrales para identificar patrones de variación climática y su conexión con fenómenos globales como El Niño–Oscilación del Sur (ENSO) y el monzón sudamericano. En conjunto, esta metodología permitió crear una de las reconstrucciones más largas y precisas de precipitación para los Andes peruanos, aportando información valiosa sobre los cambios climáticos en esta región estratégica para la disponibilidad de agua.</w:t>
      </w:r>
    </w:p>
    <w:p/>
    <w:p>
      <w:pPr/>
      <w:r>
        <w:rPr>
          <w:rStyle w:val="rStyle"/>
        </w:rPr>
        <w:t xml:space="preserve">Limitaciones de la investigación</w:t>
      </w:r>
    </w:p>
    <w:p>
      <w:pPr/>
      <w:r>
        <w:rPr/>
        <w:t xml:space="preserve">En el estudio se presentan limitaciones con respecto a que la distribución espacial es desigual de los sitios de muestreo, ya que la mayoría de los árboles analizados provienen de ciertas zonas de los Andes amazónicos, lo que podría no representar con total precisión la variabilidad climática de toda la región. Además, las reconstrucciones dendrocronológicas dependen de la disponibilidad de especies sensibles a la precipitación, por lo que en áreas donde los árboles no responden claramente al clima, los resultados pueden ser menos confiables y limitados. Asimismo, los anillos de crecimiento pueden estar influenciados no solo por la precipitación, sino también por otros factores ambientales como la temperatura o perturbaciones locales, lo que añade incertidumbre a la interpretación de los resultados. Finalmente, aunque el estudio identifica teleconexiones con fenómenos como El Niño–Oscilación del Sur (ENSO), estas relaciones pueden variar en el tiempo y no siempre mantenerse constantes, lo que representa un desafío para la extrapolación de tendencias a largo plazo.</w:t>
      </w:r>
    </w:p>
    <w:p/>
    <w:p>
      <w:pPr/>
      <w:r>
        <w:rPr>
          <w:rStyle w:val="rStyle"/>
        </w:rPr>
        <w:t xml:space="preserve">Recomendaciones</w:t>
      </w:r>
    </w:p>
    <w:p>
      <w:pPr/>
      <w:r>
        <w:rPr/>
        <w:t xml:space="preserve">El estudio recomienda ampliar la red de sitios dendrocronológicos en los Andes amazónicos del Perú y combinar los registros de anillos de crecimiento con otros indicadores paleoclimáticos (evidencias naturales que permiten conocer cómo fue el clima en el pasado) con el fin de mejorar la precisión de las reconstrucciones a futuro o en lapsos cortos. También sugiere fortalecer el monitoreo instrumental de precipitación y temperatura, e integrar estos datos en modelos hidrológicos para anticipar sequías y cambios en la disponibilidad de agua. Finalmente, en la parte de gestión el estudio comunica la necesidad de una colaboración entre científicos y autoridades locales para aplicar los resultados en la gestión sostenible de los recursos hídricos y la adaptación al cambio climático.</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Andes orientales del Perú, departamentos de Junín,  Ayacucho,  Cusco y Ucayali</w:t>
      </w:r>
    </w:p>
    <w:p/>
    <w:p>
      <w:pPr/>
      <w:r>
        <w:rPr>
          <w:rStyle w:val="rStyle"/>
        </w:rPr>
        <w:t xml:space="preserve">Palabras clave:</w:t>
      </w:r>
    </w:p>
    <w:p>
      <w:pPr/>
      <w:r>
        <w:rPr/>
        <w:t xml:space="preserve">Precipitación andina, Andes amazónicos, Dendrocronología, Variabilidad climática, ENSO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0jd03256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2026-04-02T06:11:40-05:00</dcterms:created>
  <dcterms:modified xsi:type="dcterms:W3CDTF">2026-04-02T06:11:40-05:00</dcterms:modified>
</cp:coreProperties>
</file>

<file path=docProps/custom.xml><?xml version="1.0" encoding="utf-8"?>
<Properties xmlns="http://schemas.openxmlformats.org/officeDocument/2006/custom-properties" xmlns:vt="http://schemas.openxmlformats.org/officeDocument/2006/docPropsVTypes"/>
</file>