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Justice implications of health and food security policies for Indigenous peoples facing COVID-19: a qualitative study and policy analysis in Peru</w:t>
      </w:r>
    </w:p>
    <w:p>
      <w:hyperlink r:id="rId7" w:history="1">
        <w:r>
          <w:rPr>
            <w:color w:val="1d4ed8"/>
            <w:u w:val="single"/>
          </w:rPr>
          <w:t xml:space="preserve">https://doi.org/10.1093/heapol/czad051</w:t>
        </w:r>
      </w:hyperlink>
    </w:p>
    <w:p/>
    <w:p/>
    <w:p>
      <w:pPr/>
      <w:r>
        <w:rPr>
          <w:rStyle w:val="rStyle"/>
        </w:rPr>
        <w:t xml:space="preserve">Intérprete</w:t>
      </w:r>
    </w:p>
    <w:p>
      <w:pPr/>
      <w:r>
        <w:rPr/>
        <w:t xml:space="preserve">Valdivia Gago Andrea Patricia</w:t>
      </w:r>
    </w:p>
    <w:p/>
    <w:p>
      <w:pPr/>
      <w:r>
        <w:rPr>
          <w:rStyle w:val="rStyle"/>
        </w:rPr>
        <w:t xml:space="preserve">Revisor(a)</w:t>
      </w:r>
    </w:p>
    <w:p>
      <w:pPr/>
      <w:r>
        <w:rPr/>
        <w:t xml:space="preserve">Arotoma-Rojas Ingrid</w:t>
      </w:r>
    </w:p>
    <w:p/>
    <w:p>
      <w:pPr/>
      <w:r>
        <w:rPr>
          <w:rStyle w:val="rStyle"/>
        </w:rPr>
        <w:t xml:space="preserve">Resultados y conclusiones</w:t>
      </w:r>
    </w:p>
    <w:p>
      <w:pPr/>
      <w:r>
        <w:rPr/>
        <w:t xml:space="preserve">Durante los primeros 18 meses de la pandemia de COVID-19 (marzo 2020–agosto 2021), el gobierno peruano tomó medidas para apoyar a los pueblos indígenas Shawi y Ashaninka, entregándoles recursos como vacunas, alimentos y ayudas económicas. Sin embargo, estas acciones no fueron suficientes para garantizar dos tipos de justicia importantes: la distributiva y la procesal. 
La justicia distributiva marca una forma igualitaria de repartir recursos. Aunque las comunidades indígenas fueron priorizadas, problemas como la mala organización y la falta de adaptación a sus costumbres hicieron que la ayuda no llegara bien. Por su parte, la justicia procesal asegura que las comunidades participen en las decisiones que las afectan. En este caso, no se incluyó a los representantes indígenas en el diseño y aplicación de las medidas, lo que afectó su efectividad.
En resumen, aunque hubo intención de ayudar, las políticas no lograron cubrir adecuadamente las necesidades de estas comunidades.</w:t>
      </w:r>
    </w:p>
    <w:p/>
    <w:p>
      <w:pPr/>
      <w:r>
        <w:rPr>
          <w:rStyle w:val="rStyle"/>
        </w:rPr>
        <w:t xml:space="preserve">Metodología y datos</w:t>
      </w:r>
    </w:p>
    <w:p>
      <w:pPr/>
      <w:r>
        <w:rPr/>
        <w:t xml:space="preserve">El estudio empleó el Marco de Injusticia Multidimensional (MDIF) para analizar cuatro respuestas clave del gobierno peruano:
1)Plan Amazónico y Comandos COVID-19 indígenas, 2) Ayuda alimentaria, 3) Ayuda económica en efectivo y 4) Vacunación contra COVID-19.
Se recopilaron datos de 71 entrevistas con líderes indígenas, miembros de comunidades y funcionarios gubernamentales. Además, se analizaron 43 documentos de políticas nacionales y regionales.</w:t>
      </w:r>
    </w:p>
    <w:p/>
    <w:p>
      <w:pPr/>
      <w:r>
        <w:rPr>
          <w:rStyle w:val="rStyle"/>
        </w:rPr>
        <w:t xml:space="preserve">Limitaciones de la investigación</w:t>
      </w:r>
    </w:p>
    <w:p>
      <w:pPr/>
      <w:r>
        <w:rPr/>
        <w:t xml:space="preserve">El estudio se limita a los primeros 18 meses de la pandemia, sin evaluar impactos a largo plazo. Además, al centrarse en las comunidades Shawi y Ashaninka, sus hallazgos no reflejan necesariamente las experiencias de otros pueblos indígenas en el Perú.</w:t>
      </w:r>
    </w:p>
    <w:p/>
    <w:p>
      <w:pPr/>
      <w:r>
        <w:rPr>
          <w:rStyle w:val="rStyle"/>
        </w:rPr>
        <w:t xml:space="preserve">Recomendaciones</w:t>
      </w:r>
    </w:p>
    <w:p>
      <w:pPr/>
      <w:r>
        <w:rPr/>
        <w:t xml:space="preserve">Se recomienda incluir una representación activa de las comunidades indígenas en el diseño y aplicación de políticas, asegurando que sus sistemas alimentarios tradicionales sean considerados para que las intervenciones respondan a sus necesidades reales. Además, es fundamental abordar las desigualdades estructurales que limitan el acceso equitativo a recursos esenciales, como vacunas y ayuda económica.</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Loreto, Junín</w:t>
      </w:r>
    </w:p>
    <w:p/>
    <w:p>
      <w:pPr/>
      <w:r>
        <w:rPr>
          <w:rStyle w:val="rStyle"/>
        </w:rPr>
        <w:t xml:space="preserve">Palabras clave:</w:t>
      </w:r>
    </w:p>
    <w:p>
      <w:pPr/>
      <w:r>
        <w:rPr/>
        <w:t xml:space="preserve">justicia, políticas públicas, pueblos indígenas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93/heapol/czad05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2026-11-08T01:16:41-05:00</dcterms:created>
  <dcterms:modified xsi:type="dcterms:W3CDTF">2026-11-08T01:16:41-05:00</dcterms:modified>
</cp:coreProperties>
</file>

<file path=docProps/custom.xml><?xml version="1.0" encoding="utf-8"?>
<Properties xmlns="http://schemas.openxmlformats.org/officeDocument/2006/custom-properties" xmlns:vt="http://schemas.openxmlformats.org/officeDocument/2006/docPropsVTypes"/>
</file>