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Climate Change and Variability on Precipitation and Maximum Flows in Devil’s Creek, Tacna, Peru</w:t>
      </w:r>
    </w:p>
    <w:p>
      <w:hyperlink r:id="rId7" w:history="1">
        <w:r>
          <w:rPr>
            <w:color w:val="1d4ed8"/>
            <w:u w:val="single"/>
          </w:rPr>
          <w:t xml:space="preserve">https://doi.org/10.3390/hydrology9010010</w:t>
        </w:r>
      </w:hyperlink>
    </w:p>
    <w:p/>
    <w:p/>
    <w:p>
      <w:pPr/>
      <w:r>
        <w:rPr>
          <w:rStyle w:val="rStyle"/>
        </w:rPr>
        <w:t xml:space="preserve">Intérprete</w:t>
      </w:r>
    </w:p>
    <w:p>
      <w:pPr/>
      <w:r>
        <w:rPr/>
        <w:t xml:space="preserve">QUENTA ARRATIA DANIEL ALBERTO</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En la lectura del documento científico se pueden identificar el uso de el uso de RS MINERVE y el modelo SOCONT que es adecuado para la simulación de caudales, pero la inclusión de otros modelos hidrológicos como , como SWAT o HEC-HMS podría otorgar una comparativa de los resultados y así reforzar la confiabilidad de las predicciones.
Estos modelos hidrológicos son  utilizados en Perú para diversas aplicaciones relacionadas con la gestión de recursos hídricos, lo que permitiría simular el ciclo hidrológico a diferentes escalas espaciales y temporales, lo que resulta invaluable para el pronostico de inundaciones, diseño de infraestructura hidráulica y mitigar daños</w:t>
      </w:r>
    </w:p>
    <w:p/>
    <w:p>
      <w:pPr/>
      <w:r>
        <w:rPr>
          <w:rStyle w:val="rStyle"/>
        </w:rPr>
        <w:t xml:space="preserve">Metodología y datos</w:t>
      </w:r>
    </w:p>
    <w:p>
      <w:pPr/>
      <w:r>
        <w:rPr/>
        <w:t xml:space="preserve">https://www.scielo.cl/scielo.php?script=sci_arttext&amp;pid=S0718-07642019000600351 :"Evaluación del Sistema de Modelamiento Hidrológico HEC-HMS para la Simulación Hidrológica de una Microcuenca Andina Tropical"
https://repositorio.upn.edu.pe/bitstream/handle/11537/26264/FINAL%20REVISIÓN%20SISTEMÁTICA_RIQUERO.pdf?sequence=1&amp;isAllowed=y :"MODELAMIENTO HIDROLÓGICO E HIDRÁULICO DE INUNDACIONES ANTE MÁXIMAS AVENIDAS: 2010–2020. UNA REVISIÓN SISTEMÁTICA"</w:t>
      </w:r>
    </w:p>
    <w:p/>
    <w:p>
      <w:pPr/>
      <w:r>
        <w:rPr>
          <w:rStyle w:val="rStyle"/>
        </w:rPr>
        <w:t xml:space="preserve">Limitaciones de la investigación</w:t>
      </w:r>
    </w:p>
    <w:p>
      <w:pPr/>
      <w:r>
        <w:rPr/>
        <w:t xml:space="preserve">Una limitación del proceso es el uso de la resolución espacial de los modelos que es de (25 km x 25 km) y que podría limitar la precisión en un entorno con microclimas y alta variabilidad espacial como el área de estudio.
La ubicación de pluviómetros en las zona de interés causa que se realice la interpolando, calculando proyecciones de valores cercanos a la zona de estudio.</w:t>
      </w:r>
    </w:p>
    <w:p/>
    <w:p>
      <w:pPr/>
      <w:r>
        <w:rPr>
          <w:rStyle w:val="rStyle"/>
        </w:rPr>
        <w:t xml:space="preserve">Recomendaciones</w:t>
      </w:r>
    </w:p>
    <w:p>
      <w:pPr/>
      <w:r>
        <w:rPr/>
        <w:t xml:space="preserve">La complementación de la investigación con estudios de suelos podrían develar el tipo de estrato ,contenido de vegetación o la posibilidad de la reforestación que podría ser de utilidad ante inundaciones.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tacna, moquegua, puno</w:t>
      </w:r>
    </w:p>
    <w:p/>
    <w:p>
      <w:pPr/>
      <w:r>
        <w:rPr>
          <w:rStyle w:val="rStyle"/>
        </w:rPr>
        <w:t xml:space="preserve">Palabras clave:</w:t>
      </w:r>
    </w:p>
    <w:p>
      <w:pPr/>
      <w:r>
        <w:rPr/>
        <w:t xml:space="preserve">modelos hidrológicos SWAT o HEC-HMS en quebrada del diablo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hydrology90100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2026-07-23T08:44:12-05:00</dcterms:created>
  <dcterms:modified xsi:type="dcterms:W3CDTF">2026-07-23T08:44:12-05:00</dcterms:modified>
</cp:coreProperties>
</file>

<file path=docProps/custom.xml><?xml version="1.0" encoding="utf-8"?>
<Properties xmlns="http://schemas.openxmlformats.org/officeDocument/2006/custom-properties" xmlns:vt="http://schemas.openxmlformats.org/officeDocument/2006/docPropsVTypes"/>
</file>