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A regional view of the linkages between hydro‐climatic changes and deforestation in the Southern Amazon</w:t>
      </w:r>
    </w:p>
    <w:p>
      <w:hyperlink r:id="rId7" w:history="1">
        <w:r>
          <w:rPr>
            <w:color w:val="1d4ed8"/>
            <w:u w:val="single"/>
          </w:rPr>
          <w:t xml:space="preserve">https://doi.org/10.1002/joc.7443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Eda Daniela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Espinoza Jhan-Carlo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Análisis de la relación entre los cambios de cobertura de suelos con las variables climáticas en 3 regiones: la Amazonía Peruana, la Brasilera y la Boliviana . Se encontró una relación de disminución de la precipitación en zonas con valores de RNF (proporción de áreas no forestadas) mayores a 40-50%, principalmente en Bolivia. En cuanto a la evapotranspiración, para los mismos valores de RNF la potencial aumenta y la real disminuye en la mayoría de la Amazonía sur. Con ayuda del marco de Budyko se observa que las regiones de Perú y Brasil permanecen limitadas por energía mientras la región de Bolivia cambia de ser limitada por energía a ser limitada por agua a través de los años.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Se utilizaron datos satelitales de variables hidroclimáticas para el periodo de 1981-2018 y de coberturas de suelos para el periodo de 1992-2018. Se calcula el RNF, la proporción de áreas no forestadas, para antes y después del 1992, que es desde cuando tenemos datos y además se usa la prueba de tendencia de Kendall para las variables hidroclimáticas. Se analiza el marco de Budyko que permite ver la evolución del balance hídrico y energético de la región estudiada.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Solo se utiliza información satelital por lo que no se pueden comparar y hacer una validación con otro tipo de datos.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/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Bosques,  Agua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---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Regional 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Amazonía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Pérdida de bosques, Energía, Variables climáticas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002/joc.7443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2026-11-08T01:42:27-05:00</dcterms:created>
  <dcterms:modified xsi:type="dcterms:W3CDTF">2026-11-08T01:42:27-05:00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