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A regional view of the linkages between hydro‐climatic changes and deforestation in the Southern Amazon</w:t>
      </w:r>
    </w:p>
    <w:p>
      <w:hyperlink r:id="rId7" w:history="1">
        <w:r>
          <w:rPr>
            <w:color w:val="1d4ed8"/>
            <w:u w:val="single"/>
          </w:rPr>
          <w:t xml:space="preserve">https://doi.org/10.1002/joc.7443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Eda Daniela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Espinoza Jhan-Carlo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Análisis de la relación entre los cambios de cobertura de suelos con las variables climáticas en 3 regiones: la Amazonía Peruana, la Brasilera y la Boliviana . Se encontró una relación de disminución de la precipitación en zonas con valores de RNF (proporción de áreas no forestadas) mayores a 40-50%, principalmente en Bolivia. En cuanto a la evapotranspiración, para los mismos valores de RNF la potencial aumenta y la real disminuye en la mayoría de la Amazonía sur. Con ayuda del marco de Budyko se observa que las regiones de Perú y Brasil permanecen limitadas por energía mientras la región de Bolivia cambia de ser limitada por energía a ser limitada por agua a través de los años.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Se utilizaron datos satelitales de variables hidroclimáticas para el periodo de 1981-2018 y de coberturas de suelos para el periodo de 1992-2018. Se calcula el RNF, la proporción de áreas no forestadas, para antes y después del 1992, que es desde cuando tenemos datos y además se usa la prueba de tendencia de Kendall para las variables hidroclimáticas. Se analiza el marco de Budyko que permite ver la evolución del balance hídrico y energético de la región estudiada.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Solo se utiliza información satelital por lo que no se pueden comparar y hacer una validación con otro tipo de datos.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Bosques,  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Amazonía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Pérdida de bosques, Energía, Variables climáticas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02/joc.7443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2026-09-22T08:02:34-05:00</dcterms:created>
  <dcterms:modified xsi:type="dcterms:W3CDTF">2026-09-22T08:02:34-05:00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