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Forecasting the potential habitat for the spectacled bear and the Páramo ecoregion for current conditions and climate change scenarios in 2050: A contribution to SDG 15 in Perú, Ecuador and Colombia</w:t>
      </w:r>
    </w:p>
    <w:p>
      <w:hyperlink r:id="rId7" w:history="1">
        <w:r>
          <w:rPr>
            <w:color w:val="1d4ed8"/>
            <w:u w:val="single"/>
          </w:rPr>
          <w:t xml:space="preserve">https://doi.org/10.1016/j.indic.2025.100639</w:t>
        </w:r>
      </w:hyperlink>
    </w:p>
    <w:p/>
    <w:p/>
    <w:p>
      <w:pPr/>
      <w:r>
        <w:rPr>
          <w:rStyle w:val="rStyle"/>
        </w:rPr>
        <w:t xml:space="preserve">Intérprete</w:t>
      </w:r>
    </w:p>
    <w:p>
      <w:pPr/>
      <w:r>
        <w:rPr/>
        <w:t xml:space="preserve">YARINGAÑO LOZANO CRISTIAN ANDRE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y proyectó la idoneidad del hábitat potencial del oso de anteojos (Tremarctos ornatus) y de la ecorregión Páramo en Perú, Ecuador y Colombia, bajo condiciones actuales y escenarios de cambio climático al 2050. Los resultados indican que el hábitat del oso de anteojos disminuye en la categoría de alta probabilidad en los escenarios (RCP 2.6) y (RCP 8.5), mientras que el Páramo presenta reducción de áreas de alta probabilidad en todos los escenarios evaluados. Además, Random Forest fue el modelo con mejor desempeño; la elevación fue una variable clave para las condiciones actuales y la temperatura mínima del mes más frío resultó relevante en los escenarios futuros. En conclusión, la investigación aporta información útil para el reporte del ODS 15 y para priorizar acciones de conservación en ecosistemas andinos vulnerables.</w:t>
      </w:r>
    </w:p>
    <w:p/>
    <w:p>
      <w:pPr/>
      <w:r>
        <w:rPr>
          <w:rStyle w:val="rStyle"/>
        </w:rPr>
        <w:t xml:space="preserve">Metodología y datos</w:t>
      </w:r>
    </w:p>
    <w:p>
      <w:pPr/>
      <w:r>
        <w:rPr/>
        <w:t xml:space="preserve">El análisis comprendió Perú, Ecuador y Colombia, con registros del oso de anteojos y la distribución de tres ecorregiones de páramo: Cordillera Central Páramo, Northern Andean Páramo y Santa Marta Páramo. Se utilizó el paquete SDM en R para modelar la idoneidad del hábitat mediante registros de presencia y pseudoausencias. Para el oso de anteojos se emplearon 1192 registros de ocurrencia y 1000 pseudoausencias; para el Páramo, 50147 registros de ocurrencia y 10000 pseudoausencias. El modelamiento incorporó 19 variables bioclimáticas de WorldClim, elevación y Huella Humana, con una línea base 1970-2000 y escenarios RCP 2.6, 4.5 y 8.5 proyectados al 2050. Se compararon modelos como GLM, MaxEnt, BRT, Random Forest y FDA, evaluados con AUC, COR, TSS y Deviance. Finalmente, se estimaron cambios de área mediante herramientas de análisis espacial en ArcGIS.</w:t>
      </w:r>
    </w:p>
    <w:p/>
    <w:p>
      <w:pPr/>
      <w:r>
        <w:rPr>
          <w:rStyle w:val="rStyle"/>
        </w:rPr>
        <w:t xml:space="preserve">Limitaciones de la investigación</w:t>
      </w:r>
    </w:p>
    <w:p>
      <w:pPr/>
      <w:r>
        <w:rPr/>
        <w:t xml:space="preserve">Una de las principales limitaciones del estudio es que la Huella Humana utilizada corresponde al año 2009 pero esta fue aplicada tanto para las condiciones actuales como para los escenarios futuros. Por ello, no permite representar adecuadamente los posibles cambios en la presión humana proyectados hacia el año 2050. Asimismo, las variables climáticas empleadas provienen de bases globales estandarizadas, las cuales, aunque son útiles para el modelamiento espacial, podrían mejorarse mediante la incorporación de datos climáticos observados en cada país. Además, el estudio reconoce que algunos aspectos metodológicos, como la selección de pseudoausencias, el tamaño del buffer, la resolución del píxel y la clasificación de las ecorregiones, pueden influir en las probabilidades de ocurrencia estimadas y, en consecuencia, en la interpretación de la idoneidad del hábitat.</w:t>
      </w:r>
    </w:p>
    <w:p/>
    <w:p>
      <w:pPr/>
      <w:r>
        <w:rPr>
          <w:rStyle w:val="rStyle"/>
        </w:rPr>
        <w:t xml:space="preserve">Recomendaciones</w:t>
      </w:r>
    </w:p>
    <w:p>
      <w:pPr/>
      <w:r>
        <w:rPr/>
        <w:t xml:space="preserve">Se recomienda actualizar las capas de Huella Humana e incorporar proyecciones futuras de cambio de uso del suelo para mejorar la precisión de los escenarios. También sería conveniente utilizar datos climáticos nacionales observados y validar los modelos con monitoreo de campo. En términos de gestión, se deberían priorizar corredores ecológicos y zonas con alta probabilidad de ocurrencia afectadas por alta presión humana, especialmente para el oso de anteojos y los páramos andinos.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Perú, Ecuador, Colombia</w:t>
      </w:r>
    </w:p>
    <w:p/>
    <w:p>
      <w:pPr/>
      <w:r>
        <w:rPr>
          <w:rStyle w:val="rStyle"/>
        </w:rPr>
        <w:t xml:space="preserve">Palabras clave:</w:t>
      </w:r>
    </w:p>
    <w:p>
      <w:pPr/>
      <w:r>
        <w:rPr/>
        <w:t xml:space="preserve">Oso de anteojos, Páramo, Cambio climaticó, idoneidad de habitat, Huella humana, Random Forest, modelos de distribución de especies, ODS 15</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ndic.2025.1006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2026-07-22T21:46:35-05:00</dcterms:created>
  <dcterms:modified xsi:type="dcterms:W3CDTF">2026-07-22T21:46:35-05:00</dcterms:modified>
</cp:coreProperties>
</file>

<file path=docProps/custom.xml><?xml version="1.0" encoding="utf-8"?>
<Properties xmlns="http://schemas.openxmlformats.org/officeDocument/2006/custom-properties" xmlns:vt="http://schemas.openxmlformats.org/officeDocument/2006/docPropsVTypes"/>
</file>