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Climatic Changes, Water Systems, and Adaptation Challenges in Shawi Communities in the Peruvian Amazon</w:t>
      </w:r>
    </w:p>
    <w:p>
      <w:hyperlink r:id="rId7" w:history="1">
        <w:r>
          <w:rPr>
            <w:color w:val="1d4ed8"/>
            <w:u w:val="single"/>
          </w:rPr>
          <w:t xml:space="preserve">https://doi.org/10.3390/su12083422</w:t>
        </w:r>
      </w:hyperlink>
    </w:p>
    <w:p/>
    <w:p/>
    <w:p>
      <w:pPr/>
      <w:r>
        <w:rPr>
          <w:rStyle w:val="rStyle"/>
        </w:rPr>
        <w:t xml:space="preserve">Intérprete</w:t>
      </w:r>
    </w:p>
    <w:p>
      <w:pPr/>
      <w:r>
        <w:rPr/>
        <w:t xml:space="preserve">Pérez Burlando Flavio Leandro</w:t>
      </w:r>
    </w:p>
    <w:p/>
    <w:p>
      <w:pPr/>
      <w:r>
        <w:rPr>
          <w:rStyle w:val="rStyle"/>
        </w:rPr>
        <w:t xml:space="preserve">Revisor(a)</w:t>
      </w:r>
    </w:p>
    <w:p>
      <w:pPr/>
      <w:r>
        <w:rPr/>
        <w:t xml:space="preserve">Venail Zorro Patrick Alain</w:t>
      </w:r>
    </w:p>
    <w:p/>
    <w:p>
      <w:pPr/>
      <w:r>
        <w:rPr>
          <w:rStyle w:val="rStyle"/>
        </w:rPr>
        <w:t xml:space="preserve">Resultados y conclusiones</w:t>
      </w:r>
    </w:p>
    <w:p>
      <w:pPr/>
      <w:r>
        <w:rPr/>
        <w:t xml:space="preserve">El estudio encontró que los miembros de las comunidades indígenas Shawi de la Amazonía peruana observaron cambios climáticos estacionales a lo largo del tiempo que los habían afectado, tales como incremento en lluvias que provocaron inundaciones. Además, notaron que factores no climáticos, como la deforestación, intensifican los impactos del cambio climático en los sistemas de agua y los medios de subsistencia de las comunidades en la Amazonía peruana.
Por otro lado, no se encontró ningún plan de respuesta a nivel comunitario frente a los fenómenos meteorológicos extremos. Igualmente, la mayoría de los hogares no esperaban la ayuda del gobierno cuando ocurrieron dichos eventos.</w:t>
      </w:r>
    </w:p>
    <w:p/>
    <w:p>
      <w:pPr/>
      <w:r>
        <w:rPr>
          <w:rStyle w:val="rStyle"/>
        </w:rPr>
        <w:t xml:space="preserve">Metodología y datos</w:t>
      </w:r>
    </w:p>
    <w:p>
      <w:pPr/>
      <w:r>
        <w:rPr/>
        <w:t xml:space="preserve">La metodología utilizada en este artículo fue un enfoque cuantitativo y cualitativo simultáneo de métodos mixtos, que incluyó una encuesta de hogares, PhotoVoice, entrevistas, discusiones en grupos focales y caminatas. El estudio siguió el marco del enfoque ecosistémico de la salud (EcoHealth), haciendo hincapié en los pilares de la transdisciplinariedad, la participación y la equidad.</w:t>
      </w:r>
    </w:p>
    <w:p/>
    <w:p>
      <w:pPr/>
      <w:r>
        <w:rPr>
          <w:rStyle w:val="rStyle"/>
        </w:rPr>
        <w:t xml:space="preserve">Limitaciones de la investigación</w:t>
      </w:r>
    </w:p>
    <w:p>
      <w:pPr/>
      <w:r>
        <w:rPr/>
        <w:t xml:space="preserve">Las limitaciones de este artículo son el pequeño tamaño de la muestra, ya que solo incluye dos comunidades indígenas Shawi en la Amazonía peruana, impidiendo que los hallazgos se puedan generalizar a otras comunidades o regiones indígenas. Además, el estudio se basó en datos auto informados, que pueden estar sujetos a sesgos o imprecisiones. Por último, el estudio no incluyó un análisis de los factores económicos o políticos que pueden influir en la adaptación de la comunidad a los impactos del cambio climático.</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w:t>
      </w:r>
    </w:p>
    <w:p/>
    <w:p>
      <w:pPr/>
      <w:r>
        <w:rPr>
          <w:rStyle w:val="rStyle"/>
        </w:rPr>
        <w:t xml:space="preserve">Ámbito geográfico:</w:t>
      </w:r>
    </w:p>
    <w:p>
      <w:pPr/>
      <w:r>
        <w:rPr/>
        <w:t xml:space="preserve">Peruvian Amazon</w:t>
      </w:r>
    </w:p>
    <w:p/>
    <w:p>
      <w:pPr/>
      <w:r>
        <w:rPr>
          <w:rStyle w:val="rStyle"/>
        </w:rPr>
        <w:t xml:space="preserve">Palabras clave:</w:t>
      </w:r>
    </w:p>
    <w:p>
      <w:pPr/>
      <w:r>
        <w:rPr/>
        <w:t xml:space="preserve"/>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20834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2026-07-22T19:42:50-05:00</dcterms:created>
  <dcterms:modified xsi:type="dcterms:W3CDTF">2026-07-22T19:42:50-05:00</dcterms:modified>
</cp:coreProperties>
</file>

<file path=docProps/custom.xml><?xml version="1.0" encoding="utf-8"?>
<Properties xmlns="http://schemas.openxmlformats.org/officeDocument/2006/custom-properties" xmlns:vt="http://schemas.openxmlformats.org/officeDocument/2006/docPropsVTypes"/>
</file>