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Monitoring land use and land cover change in mountain regions: An example in the Jalca grasslands of the Peruvian Andes</w:t>
      </w:r>
    </w:p>
    <w:p>
      <w:hyperlink r:id="rId7" w:history="1">
        <w:r>
          <w:rPr>
            <w:color w:val="1d4ed8"/>
            <w:u w:val="single"/>
          </w:rPr>
          <w:t xml:space="preserve">https://doi.org/10.1016/j.landurbplan.2012.12.003</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Wongchuig Correa Sly</w:t>
      </w:r>
    </w:p>
    <w:p/>
    <w:p>
      <w:pPr/>
      <w:r>
        <w:rPr>
          <w:rStyle w:val="rStyle"/>
        </w:rPr>
        <w:t xml:space="preserve">Resultados y conclusiones</w:t>
      </w:r>
    </w:p>
    <w:p>
      <w:pPr/>
      <w:r>
        <w:rPr/>
        <w:t xml:space="preserve">Durante el periodo de 1987 y 2007, las praderas naturales de la Jalca, un ecosistema de pastizales de altura ubicado en el norte del Perú, perdieron más del 25% de su superficie, a un ritmo de 1.5% por año, una tasa más alta que en otras regiones andinas similares. La principal causa fue la expansión de la agricultura, que avanzó incluso hacia zonas más altas de la montaña (entre 3,600 y 3,800 metros). Además, la minería creció un 500% y las plantaciones de árboles exóticos (pino y eucalipto) aumentaron a un ritmo aún mayor. Este proceso fragmentó el paisaje natural en parches cada vez más pequeños y aislados, lo que pone en riesgo tanto la biodiversidad como el suministro de agua para las comunidades locales. Se concluye que las zonas altas con grandes parches de Jalca poco alterados son las más valiosas para conservar, tanto por su biodiversidad como por su función de regulación del agua.</w:t>
      </w:r>
    </w:p>
    <w:p/>
    <w:p>
      <w:pPr/>
      <w:r>
        <w:rPr>
          <w:rStyle w:val="rStyle"/>
        </w:rPr>
        <w:t xml:space="preserve">Metodología y datos</w:t>
      </w:r>
    </w:p>
    <w:p>
      <w:pPr/>
      <w:r>
        <w:rPr/>
        <w:t xml:space="preserve">Se analizaron imágenes satelitales de la misión Landsat de 1987 y 2007 usando una técnica llamada clasificación basada en objetos, que agrupa píxeles similares para identificar tipos de cobertura del suelo (Jalca, agricultura, minería, bosque, plantaciones). Se midieron cambios en área, distribución por altitud y fragmentación del paisaje usando métricas espaciales calculadas con el software FRAGSTATS. La precisión de la clasificación fue validada con puntos de control en campo y datos de la plataforma Google Earth, alcanzando una exactitud general superior al 80%.</w:t>
      </w:r>
    </w:p>
    <w:p/>
    <w:p>
      <w:pPr/>
      <w:r>
        <w:rPr>
          <w:rStyle w:val="rStyle"/>
        </w:rPr>
        <w:t xml:space="preserve">Limitaciones de la investigación</w:t>
      </w:r>
    </w:p>
    <w:p>
      <w:pPr/>
      <w:r>
        <w:rPr/>
        <w:t xml:space="preserve">El estudio solo compara dos momentos en el tiempo (1987 y 2007), lo que impide analizar cambios intermedios. Algunas coberturas como el bosque montano y las plantaciones pequeñas fueron subestimadas por confusión espectral. Los efectos indirectos de la minería (contaminación del agua y suelo) no fueron evaluados.</w:t>
      </w:r>
    </w:p>
    <w:p/>
    <w:p>
      <w:pPr/>
      <w:r>
        <w:rPr>
          <w:rStyle w:val="rStyle"/>
        </w:rPr>
        <w:t xml:space="preserve">Recomendaciones</w:t>
      </w:r>
    </w:p>
    <w:p>
      <w:pPr/>
      <w:r>
        <w:rPr/>
        <w:t xml:space="preserve">Se recomienda ampliar las áreas protegidas en la Jalca, especialmente en zonas altas poco fragmentadas. La agricultura debería orientarse hacia áreas ya degradadas, evitando avanzar sobre parches grandes de Jalca. Es importante mantener prácticas de agricultura en descanso (barbecho) para permitir la recuperación del ecosistema y su función hídrica.</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Jalca del sur de la región Cajamarca, Andes del norte del Perú (entre 6°30'S y 7°30'S,  entre 3, 000 y 4, 200 m de altitud)</w:t>
      </w:r>
    </w:p>
    <w:p/>
    <w:p>
      <w:pPr/>
      <w:r>
        <w:rPr>
          <w:rStyle w:val="rStyle"/>
        </w:rPr>
        <w:t xml:space="preserve">Palabras clave:</w:t>
      </w:r>
    </w:p>
    <w:p>
      <w:pPr/>
      <w:r>
        <w:rPr/>
        <w:t xml:space="preserve">Cambio de uso del suelo, Jalca,  Fragmentación del paisaje, Andes tropicales,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rbplan.2012.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2026-07-22T19:46:28-05:00</dcterms:created>
  <dcterms:modified xsi:type="dcterms:W3CDTF">2026-07-22T19:46:28-05:00</dcterms:modified>
</cp:coreProperties>
</file>

<file path=docProps/custom.xml><?xml version="1.0" encoding="utf-8"?>
<Properties xmlns="http://schemas.openxmlformats.org/officeDocument/2006/custom-properties" xmlns:vt="http://schemas.openxmlformats.org/officeDocument/2006/docPropsVTypes"/>
</file>