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agotamiento del ozono estratosférico ha incrementado la radiación UV-B en la superficie terrestre, afectando a los organismos. Con la recuperación progresiva del ozono, se prevé una disminución del Índice UV entre un 2% y 8% en latitudes medias. Los efectos de la radiación UV dependen de factores climáticos, geográficos y conductuales. El cambio climático, a través de sequías, incendios, cambios en la cobertura vegetal y reducciones de nieve, también influye en la exposición a la radiación UV. En ecosistemas acuáticos, la claridad del agua y las condiciones en la superficie de lagos y océanos modifican la exposición de los organismos a la radiación UV. 
La implementación del  Protocolo de Montreal ha sido clave para evitar un escenario de agotamiento severo del ozono estratosférico y, el consiguiente aumento de la radiación UV-B en la superficie. Se espera una recuperación de la capa de ozono en las regiones polares y latitudes medias, aunque podrían ocurrir reducciones en los trópicos.
En cuanto a la salud humana, la exposición excesiva a la radiación UV solar tiene impactos negativos significativos en la salud humana, como el aumento de cáncer de piel y cataratas. La radiación UV es responsable de entre el 60% y 95% del riesgo de melanoma maligno cutáneo en personas de piel clara. En 2012, se estimó que 168,000 nuevos casos de melanoma fueron atribuibles a la exposición excesiva a la radiación UV. La radiación UV es una causa principal de visión deteriorada, siendo responsable de 12.6 millones de casos de ceguera y 52.6 millones de discapacidades visuales en 2015. El problema es más grave en países de bajos ingresos con altos niveles de radiación UV y acceso limitado a tratamientos como la cirugía de cataratas. Para mitigar estos riesgos, se han implementado programas basados en el índice UV, que promueven cambios en el comportamiento, como limitar el tiempo al aire libre y usar protección solar (ropa, sombreros, gafas y protector solar). Por otro lado, la radiación UV también tiene beneficios importantes, como la síntesis de vitamina D, esencial para la salud ósea. Entonces, la dosis óptima de radiación UV varía según la edad, sexo, tipo de piel y ubicación. En altas latitudes, la menor radiación UV-B puede aumentar el riesgo de deficiencia de vitamina D, especialmente en poblaciones vulnerables.
El cambio climático seguirá alterando la exposición a la radiación UV, lo que influirá en las respuestas de las personas y ecosistemas. Si bien existen efectos negativos y beneficios asociados, estos impactos serán más pronunciados en el futuro, lo que subraya la necesidad de seguir monitoreando y adaptando estrategias de protección.</w:t>
      </w:r>
    </w:p>
    <w:p/>
    <w:p>
      <w:pPr/>
      <w:r>
        <w:rPr>
          <w:rStyle w:val="rStyle"/>
        </w:rPr>
        <w:t xml:space="preserve">Metodología y datos</w:t>
      </w:r>
    </w:p>
    <w:p>
      <w:pPr/>
      <w:r>
        <w:rPr/>
        <w:t xml:space="preserve">Esta investigación se basa en una revisión de literatura científica de estudios existentes. Esta metodología es típica en los artículos de revisión. Se recopila y analiza investigaciones sobre la capa de ozono, radiación ultravioleta (UV), cambio climático y los impactos asociados en la salud humana y ecosistemas.</w:t>
      </w:r>
    </w:p>
    <w:p/>
    <w:p>
      <w:pPr/>
      <w:r>
        <w:rPr>
          <w:rStyle w:val="rStyle"/>
        </w:rPr>
        <w:t xml:space="preserve">Limitaciones de la investigación</w:t>
      </w:r>
    </w:p>
    <w:p>
      <w:pPr/>
      <w:r>
        <w:rPr/>
        <w:t xml:space="preserve">Falta de este tipo de estudios en zonas específicas de Perú. Aunque esta investigación aborda los impactos de la radiación UV en la salud humana, los ecosistemas y el medio ambiente, no profundiza lo suficiente en los efectos particulares de la radiación UV en zonas geográficas específicas, como la región de Perú, lo que restringe la comprensión de los riesgos y las intervenciones necesarias en contextos locales.</w:t>
      </w:r>
    </w:p>
    <w:p/>
    <w:p>
      <w:pPr/>
      <w:r>
        <w:rPr>
          <w:rStyle w:val="rStyle"/>
        </w:rPr>
        <w:t xml:space="preserve">Recomendaciones</w:t>
      </w:r>
    </w:p>
    <w:p>
      <w:pPr/>
      <w:r>
        <w:rPr/>
        <w:t xml:space="preserve">Es fundamental realizar estudios específicos sobre los efectos de la radiación UV en la salud humana, los ecosistemas y el medio ambiente en zonas geográficas específicas de Perú. Estos estudios permitirán comprender de manera más precisa los riesgos locales asociados con la radiación UV, así como diseñar intervenciones y estrategias de adaptación que aborden las particularidades del contexto regional.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Radiación UV, Salud, Cancer de piel, Cambio climático, Ozono, Protocolo Montreal, Protección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2025-12-16T09:51:23-05:00</dcterms:created>
  <dcterms:modified xsi:type="dcterms:W3CDTF">2025-12-16T09:51:23-05:00</dcterms:modified>
</cp:coreProperties>
</file>

<file path=docProps/custom.xml><?xml version="1.0" encoding="utf-8"?>
<Properties xmlns="http://schemas.openxmlformats.org/officeDocument/2006/custom-properties" xmlns:vt="http://schemas.openxmlformats.org/officeDocument/2006/docPropsVTypes"/>
</file>