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Regime shifts occur disproportionately faster in larger ecosystems</w:t>
      </w:r>
    </w:p>
    <w:p>
      <w:hyperlink r:id="rId7" w:history="1">
        <w:r>
          <w:rPr>
            <w:color w:val="1d4ed8"/>
            <w:u w:val="single"/>
          </w:rPr>
          <w:t xml:space="preserve">https://doi.org/10.1038/s41467-020-15029-x</w:t>
        </w:r>
      </w:hyperlink>
    </w:p>
    <w:p/>
    <w:p/>
    <w:p>
      <w:pPr/>
      <w:r>
        <w:rPr>
          <w:rStyle w:val="rStyle"/>
        </w:rPr>
        <w:t xml:space="preserve">Intérprete</w:t>
      </w:r>
    </w:p>
    <w:p>
      <w:pPr/>
      <w:r>
        <w:rPr/>
        <w:t xml:space="preserve">Coronel Alcalde Mirella Nalleli</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Este estudio investiga las relaciones entre la duración del cambio de régimen y el tamaño del sistema, utilizando datos de ecosistemas marinos, terrestres y de agua dulce. Los cambios de régimen pueden impactar repentinamente los sistemas hidrológicos, climáticos y terrestres, resultando en la degradación de los ecosistemas y el empobrecimiento de las sociedades. Se observa que a medida que el sistema es más grande, tarda más en cambiar de régimen, pero una vez que comienza el cambio, puede ocurrir rápidamente. Se concluye que la fluidez del sistema parece ser menos determinante que su tamaño para influir en la duración de los cambios, y la relación entre tamaño y tiempo es significativa y positiva. Esto implica que grandes ecosistemas como los arrecifes de coral y la selva amazónica podrían colapsar en unos pocos años si se produce un cambio drástico.</w:t>
      </w:r>
    </w:p>
    <w:p/>
    <w:p>
      <w:pPr/>
      <w:r>
        <w:rPr>
          <w:rStyle w:val="rStyle"/>
        </w:rPr>
        <w:t xml:space="preserve">Metodología y datos</w:t>
      </w:r>
    </w:p>
    <w:p>
      <w:pPr/>
      <w:r>
        <w:rPr/>
        <w:t xml:space="preserve">Se realizó una búsqueda de literatura, para la obtención del conjunto de datos de cambios de régimen. Se evaluó el grado en que la eliminación de cualquier registro empírico que afectaba a la producción de una asociación significativa y sublineal entre el área del sistema y la duración del cambio, mediante un análisis de Monte Carlo. Posteriormente, se aplicó el ajuste de modelos de regresión de ley de potencia. Todos los análisis se realizaron con el programa estadístico R.</w:t>
      </w:r>
    </w:p>
    <w:p/>
    <w:p>
      <w:pPr/>
      <w:r>
        <w:rPr>
          <w:rStyle w:val="rStyle"/>
        </w:rPr>
        <w:t xml:space="preserve">Limitaciones de la investigación</w:t>
      </w:r>
    </w:p>
    <w:p>
      <w:pPr/>
      <w:r>
        <w:rPr/>
        <w:t xml:space="preserve">Esta investigación sugiere que el tamaño del sistema influye en la duración del cambio de régimen. Sin embargo, no se analiza la influencia del desarrollo de las actividades antropogénicas en la duración del cambio.</w:t>
      </w:r>
    </w:p>
    <w:p/>
    <w:p>
      <w:pPr/>
      <w:r>
        <w:rPr>
          <w:rStyle w:val="rStyle"/>
        </w:rPr>
        <w:t xml:space="preserve">Recomendaciones</w:t>
      </w:r>
    </w:p>
    <w:p>
      <w:pPr/>
      <w:r>
        <w:rPr/>
        <w:t xml:space="preserve">Se recomienda realizar trabajos con el empleo de otros modelos, para entender mejor la contribución de las actividades antropogénicas en la duración del cambio de régimen.</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Global</w:t>
      </w:r>
    </w:p>
    <w:p/>
    <w:p>
      <w:pPr/>
      <w:r>
        <w:rPr>
          <w:rStyle w:val="rStyle"/>
        </w:rPr>
        <w:t xml:space="preserve">Ámbito geográfico:</w:t>
      </w:r>
    </w:p>
    <w:p>
      <w:pPr/>
      <w:r>
        <w:rPr/>
        <w:t xml:space="preserve">Asia,  África , América del Norte, América del Sur,  Antártida,  Europa ,  Oceanía</w:t>
      </w:r>
    </w:p>
    <w:p/>
    <w:p>
      <w:pPr/>
      <w:r>
        <w:rPr>
          <w:rStyle w:val="rStyle"/>
        </w:rPr>
        <w:t xml:space="preserve">Palabras clave:</w:t>
      </w:r>
    </w:p>
    <w:p>
      <w:pPr/>
      <w:r>
        <w:rPr/>
        <w:t xml:space="preserve">Cambio, cambio radical, cambio de régimen, cambio de umbral, cambios críticos, ecológico, ecosistema, irreversible, medio ambiente</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467-020-15029-x"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2026-05-18T15:20:41-05:00</dcterms:created>
  <dcterms:modified xsi:type="dcterms:W3CDTF">2026-05-18T15:20:41-05:00</dcterms:modified>
</cp:coreProperties>
</file>

<file path=docProps/custom.xml><?xml version="1.0" encoding="utf-8"?>
<Properties xmlns="http://schemas.openxmlformats.org/officeDocument/2006/custom-properties" xmlns:vt="http://schemas.openxmlformats.org/officeDocument/2006/docPropsVTypes"/>
</file>