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Contribution of glaciers to water, energy and food security in mountain regions: current perspectives and future priorities</w:t>
      </w:r>
    </w:p>
    <w:p>
      <w:hyperlink r:id="rId7" w:history="1">
        <w:r>
          <w:rPr>
            <w:color w:val="1d4ed8"/>
            <w:u w:val="single"/>
          </w:rPr>
          <w:t xml:space="preserve">https://doi.org/10.1017/aog.2023.14</w:t>
        </w:r>
      </w:hyperlink>
    </w:p>
    <w:p/>
    <w:p/>
    <w:p>
      <w:pPr/>
      <w:r>
        <w:rPr>
          <w:rStyle w:val="rStyle"/>
        </w:rPr>
        <w:t xml:space="preserve">Intérprete</w:t>
      </w:r>
    </w:p>
    <w:p>
      <w:pPr/>
      <w:r>
        <w:rPr/>
        <w:t xml:space="preserve">Morera Julca Sergio</w:t>
      </w:r>
    </w:p>
    <w:p/>
    <w:p>
      <w:pPr/>
      <w:r>
        <w:rPr>
          <w:rStyle w:val="rStyle"/>
        </w:rPr>
        <w:t xml:space="preserve">Revisor(a)</w:t>
      </w:r>
    </w:p>
    <w:p>
      <w:pPr/>
      <w:r>
        <w:rPr/>
        <w:t xml:space="preserve"/>
      </w:r>
    </w:p>
    <w:p/>
    <w:p>
      <w:pPr/>
      <w:r>
        <w:rPr>
          <w:rStyle w:val="rStyle"/>
        </w:rPr>
        <w:t xml:space="preserve">Resultados y conclusiones</w:t>
      </w:r>
    </w:p>
    <w:p>
      <w:pPr/>
      <w:r>
        <w:rPr/>
        <w:t xml:space="preserve">Los autores destacan que los glaciares son fuentes cruciales de agua; al contribuir de manera directa e indirecta al suministro de agua, energía y alimentos para cientos de millones de personas. Enfatiza la importancia de evaluar el impacto de la disminución de las contribuciones del agua de deshielo de los glaciares, así como elaborar investigaciones con la colaboración de las comunidades locales-indígenas y los tomadores de decisiones. De esta manera, se garantiza un mayor impacto de las contribuciones científicas en la seguridad hídrica, así como en la administración (implementación de políticas) y adaptación a la dinámica cambiante de la disponibilidad hídrica (calidad y cantidad) ante el cambio climático.</w:t>
      </w:r>
    </w:p>
    <w:p/>
    <w:p>
      <w:pPr/>
      <w:r>
        <w:rPr>
          <w:rStyle w:val="rStyle"/>
        </w:rPr>
        <w:t xml:space="preserve">Metodología y datos</w:t>
      </w:r>
    </w:p>
    <w:p>
      <w:pPr/>
      <w:r>
        <w:rPr/>
        <w:t xml:space="preserve">A partir de una revisión extensa, evalúan las relaciones socio-ambientales dentro del nexo de seguridad del agua-energía-alimentos. Ello involucra: (i) presiones ambientales como el calentamiento global, retroceso glaciar, contaminación, erosión, sedimentación, cambios en los ecosistemas, cambio en el clima. (ii) presiones ambientales como cambio del uso del suelo, cambios en la población, conflictos geopolíticos, crecimiento económico, corrupción, extracción de los recursos y manejo del agua. (iii) presiones por riesgos y peligros como sedimentación de los lagos, desborde de lagos, movimiento en masa/avalanchas, inundaciones, sequías, actividad sísmica, actividad volcánica, eventos de cascadas.</w:t>
      </w:r>
    </w:p>
    <w:p/>
    <w:p>
      <w:pPr/>
      <w:r>
        <w:rPr>
          <w:rStyle w:val="rStyle"/>
        </w:rPr>
        <w:t xml:space="preserve">Limitaciones de la investigación</w:t>
      </w:r>
    </w:p>
    <w:p>
      <w:pPr/>
      <w:r>
        <w:rPr/>
        <w:t xml:space="preserve">El artículo abarca las cuencas glaciares a nivel mundial. Se podría contar con precisiones mucho más útiles, si se realiza dicho análisis para los glaciares tropicales de la región andina.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Cuencas glaciar</w:t>
      </w:r>
    </w:p>
    <w:p/>
    <w:p>
      <w:pPr/>
      <w:r>
        <w:rPr>
          <w:rStyle w:val="rStyle"/>
        </w:rPr>
        <w:t xml:space="preserve">Palabras clave:</w:t>
      </w:r>
    </w:p>
    <w:p>
      <w:pPr/>
      <w:r>
        <w:rPr/>
        <w:t xml:space="preserve">Cambio climático, retroceso glaciar, investigación, conocimiento tradicional.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aog.2023.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2025-04-30T21:08:50-05:00</dcterms:created>
  <dcterms:modified xsi:type="dcterms:W3CDTF">2025-04-30T21:08:50-05:00</dcterms:modified>
</cp:coreProperties>
</file>

<file path=docProps/custom.xml><?xml version="1.0" encoding="utf-8"?>
<Properties xmlns="http://schemas.openxmlformats.org/officeDocument/2006/custom-properties" xmlns:vt="http://schemas.openxmlformats.org/officeDocument/2006/docPropsVTypes"/>
</file>