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new record of drought and warmth in the Amazon in 2023 related to regional and global climatic features</w:t>
      </w:r>
    </w:p>
    <w:p>
      <w:hyperlink r:id="rId7" w:history="1">
        <w:r>
          <w:rPr>
            <w:color w:val="1d4ed8"/>
            <w:u w:val="single"/>
          </w:rPr>
          <w:t xml:space="preserve">https://doi.org/10.1038/s41598-024-58782-5</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reporta las condiciones históricas secas y cálidas ocurridas en Amazonía en 2023. En Octubre 2023 los niveles del río Amazonas en Brazil, alcanzaron su cota más baja desde inicios del Siglo 20 (1902). Esta situación crítica está asociada a un fuerte déficit de precipitaciones en el suroeste de la cuenca (Amazonía Boliviana, principalmente) durante el verano 2022-23. Durante este periodo se observó una disminución histórica del flujo de humedad atmosférico desde el norte y centro de la Amazonía hacia la Amazonía Boliviana. Estas anomalías en la circulación atmosférica están asociadas a las teleconexiones atmosféricas durante el evento La Niña 2022-23. Por otro lado, durante el invierno y primavera de 2023 se reportaron condiciones extremadamente secas en el centro y norte de la Amazonía, asociadas a una fuerte anomalía de subsistencia atmosférica en esta región como consecuencia de los efectos de El Niño 2023 en la circulación de Walker. El estudio sugiere que la transición de La Niña 2022-23 a El Niño 2023, sumado a condiciones cálidas en varias regiones oceánicas del planeta, es un factor importante en la generación de las condiciones excepcionalmente secas y cálidas en Amazonía.</w:t>
      </w:r>
    </w:p>
    <w:p/>
    <w:p>
      <w:pPr/>
      <w:r>
        <w:rPr>
          <w:rStyle w:val="rStyle"/>
        </w:rPr>
        <w:t xml:space="preserve">Metodología y datos</w:t>
      </w:r>
    </w:p>
    <w:p>
      <w:pPr/>
      <w:r>
        <w:rPr/>
        <w:t xml:space="preserve">Se analizaron datos de niveles de ríos Amazónicos de Perú y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Esta investigación sugiere que otros factores, más allá de El Niño y La Niña podrían influenciar la magnitud de dicha sequía. Sin embargo el trabajo no realiza análisis de atribución del cambio climático global o la deforestación amazónica en esta sequía.</w:t>
      </w:r>
    </w:p>
    <w:p/>
    <w:p>
      <w:pPr/>
      <w:r>
        <w:rPr>
          <w:rStyle w:val="rStyle"/>
        </w:rPr>
        <w:t xml:space="preserve">Recomendaciones</w:t>
      </w:r>
    </w:p>
    <w:p>
      <w:pPr/>
      <w:r>
        <w:rPr/>
        <w:t xml:space="preserve">Se recomienda realizar trabajos de simulaciones numéricas para entender la contribución de la deforestación amazónica y el cambio climático global en los efectos de esta sequía.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Sequías,  Cambio climático,  El Niño,  La Niña,  Amazonía,  Cuenca amazónica,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5878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2026-05-18T16:22:10-05:00</dcterms:created>
  <dcterms:modified xsi:type="dcterms:W3CDTF">2026-05-18T16:22:10-05:00</dcterms:modified>
</cp:coreProperties>
</file>

<file path=docProps/custom.xml><?xml version="1.0" encoding="utf-8"?>
<Properties xmlns="http://schemas.openxmlformats.org/officeDocument/2006/custom-properties" xmlns:vt="http://schemas.openxmlformats.org/officeDocument/2006/docPropsVTypes"/>
</file>