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CAPTURA DE CARBONO DE LA PALMERA DATILERA Phoenix dactylifera COMO SERVICIO AMBIENTAL EN EL DISTRITO DE TACNA</w:t>
      </w:r>
    </w:p>
    <w:p>
      <w:hyperlink r:id="rId7" w:history="1">
        <w:r>
          <w:rPr>
            <w:color w:val="1d4ed8"/>
            <w:u w:val="single"/>
          </w:rPr>
          <w:t xml:space="preserve">https://doi.org/10.47796/ing.v1i1.122</w:t>
        </w:r>
      </w:hyperlink>
    </w:p>
    <w:p/>
    <w:p/>
    <w:p>
      <w:pPr/>
      <w:r>
        <w:rPr>
          <w:rStyle w:val="rStyle"/>
        </w:rPr>
        <w:t xml:space="preserve">Intérprete</w:t>
      </w:r>
    </w:p>
    <w:p>
      <w:pPr/>
      <w:r>
        <w:rPr/>
        <w:t xml:space="preserve">Alva Chavez Deicy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transporte público ha aumentado considerablemente en Tacna y con ello también la emisión de gases contaminantes. Este estudio tuvo como objetivo estimar la capacidad de captura de carbono de la palmera datilera (Phoenix dactylifera) como servicio ambiental en el distrito. Se evaluaron 1006 individuos distribuidos en dos zonas de la ciudad. Los resultados mostraron que las palmeras de la zona 1 almacenaron un total de 136.9 toneladas de CO₂(dióxido de carbono), lo que representó el 88% del total capturado, mientras que en la zona 2 se almacenaron 18.3 toneladas (12%), alcanzando en conjunto 155.2 toneladas de CO₂ entre junio y octubre de 2016. Asimismo, el carbono almacenado y capturado por la especie pasó de 1.652 t C/ha en junio a 1.736 t C/ha en octubre, lo que significa un incremento de 0,084 t C/ha en cuatro meses. En cuanto a la biomasa arbórea, aumentó de 2.81 a 2.96 t/ha en la zona 1 y de 0.49 a 0.51 t/ha en la zona 2, evidenciando un crecimiento continuo. Se concluyó que la palmera datilera contribuyó a la captura de carbono en Tacna y se encontró una relación muy fuerte y directa (r &gt; 0.99) entre el crecimiento de la especie y la captura de CO₂, confirmando su potencial como regulador ambiental en la ciudad.</w:t>
      </w:r>
    </w:p>
    <w:p/>
    <w:p>
      <w:pPr/>
      <w:r>
        <w:rPr>
          <w:rStyle w:val="rStyle"/>
        </w:rPr>
        <w:t xml:space="preserve">Metodología y datos</w:t>
      </w:r>
    </w:p>
    <w:p>
      <w:pPr/>
      <w:r>
        <w:rPr/>
        <w:t xml:space="preserve">El estudio se llevó a cabo en el distrito de Tacna, en dos zonas urbanas con alto flujo vehicular. La zona 1, cuadrante delimitado por las avenidas Leguía, Basadre y Forero, Circunvalación-Colpa y Bohemia Tacneña y la zona 2, cuadrante delimitado por las avenidas Leguía, Basadre y Forero, Industrial y Jorge Basadre. El trabajo se desarrolló entre junio y octubre de 2016, estableciendo ocho puntos de muestreo en cada zona, con un total de 16 muestras. De las 1006 palmeras datileras identificadas, se analizó una muestra representativa de 69 individuos, en un área aproximada de 1000 hectáreas. La población se clasificó en Estrato I (palmeras menores de 10 m de altura) y Estrato II (palmeras mayores de 10 m).
Para la toma de datos se utilizó un método no destructivo (sin cortar ni dañar los árboles) y se midieron variables como la altura y el diámetro a la altura del pecho (DAP), utilizando instrumentos como clinómetro y cintas métricas. Estos datos permitieron calcular la biomasa de cada palmera. El contenido de carbono se estimó únicamente en la biomasa aérea (parte de la vegetación que se encuentra por encima del suelo), aplicando un factor de conversión estándar del 50% de la biomasa total. Posteriormente, el carbono almacenado se transformó a dióxido de carbono mediante la relación molecular 3.67. Para ello se siguieron las guías del Centro Internacional de Investigación en Agroforestería (ICRAF) y del Ministerio del Ambiente del Perú (MINAM, 2009)</w:t>
      </w:r>
    </w:p>
    <w:p/>
    <w:p>
      <w:pPr/>
      <w:r>
        <w:rPr>
          <w:rStyle w:val="rStyle"/>
        </w:rPr>
        <w:t xml:space="preserve">Limitaciones de la investigación</w:t>
      </w:r>
    </w:p>
    <w:p>
      <w:pPr/>
      <w:r>
        <w:rPr/>
        <w:t xml:space="preserve">La estimación de carbono se basó únicamente en la biomasa aérea de la palmera datilera, sin considerar las raíces ni el suelo, lo que podría subestimar su capacidad real de captura. Además, la evaluación se realizó en un periodo corto de cuatro meses (junio a octubre de 2016), lo que impide reflejar variaciones anuales o estacionales. La muestra analizada (69 de 1006 individuos) tampoco garantiza una representación completa de la diversidad de tamaños y edades de las palmeras, lo que puede afectar la confiabilidad de los resultados.
Por otro lado, el estudio no incorporó datos sobre emisiones vehiculares y factores ambientales locales, como la humedad o la calidad del suelo, que habrían permitido establecer una correlación más precisa entre las fuentes de CO₂ y su captura.</w:t>
      </w:r>
    </w:p>
    <w:p/>
    <w:p>
      <w:pPr/>
      <w:r>
        <w:rPr>
          <w:rStyle w:val="rStyle"/>
        </w:rPr>
        <w:t xml:space="preserve">Recomendaciones</w:t>
      </w:r>
    </w:p>
    <w:p>
      <w:pPr/>
      <w:r>
        <w:rPr/>
        <w:t xml:space="preserve">Se recomienda establecer una línea base de captura de carbono mediante monitoreos anuales de la palmera datilera (Phoenix dactylifera), lo que permitiría conocer con mayor precisión su aporte ambiental a lo largo del tiempo. Asimismo, es necesario elaborar una guía de estimación de emisiones vehiculares adaptada a cada distrito y a las horas de mayor tránsito, con el fin de contar con información más accesible sobre la contaminación atmosférica local.
De manera complementaria, se sugiere ampliar la duración de los estudios para incluir variaciones estacionales y anuales, así como incorporar la biomasa subterránea y el carbono del suelo en las estimaciones, para obtener resultados más completos. En cuanto a la gestión urbana, sería útil considerar la expansión y conservación de áreas verdes con palmeras datileras y otras especies forestales, como medida de mitigación frente al cambio climático y de mejora en la calidad del aire en el distrito.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Zona urbana del distrito de Tacna</w:t>
      </w:r>
    </w:p>
    <w:p/>
    <w:p>
      <w:pPr/>
      <w:r>
        <w:rPr>
          <w:rStyle w:val="rStyle"/>
        </w:rPr>
        <w:t xml:space="preserve">Palabras clave:</w:t>
      </w:r>
    </w:p>
    <w:p>
      <w:pPr/>
      <w:r>
        <w:rPr/>
        <w:t xml:space="preserve">Biomasa aérea,  Cambio climático,  Palmera datilera,  Carbono,  Servicios ecosistémicos,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ing.v1i1.1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2026-07-22T19:44:07-05:00</dcterms:created>
  <dcterms:modified xsi:type="dcterms:W3CDTF">2026-07-22T19:44:07-05:00</dcterms:modified>
</cp:coreProperties>
</file>

<file path=docProps/custom.xml><?xml version="1.0" encoding="utf-8"?>
<Properties xmlns="http://schemas.openxmlformats.org/officeDocument/2006/custom-properties" xmlns:vt="http://schemas.openxmlformats.org/officeDocument/2006/docPropsVTypes"/>
</file>