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Woody vegetation dynamics in the tropical and subtropical Andes from 2001 to 2014: Satellite image interpretation and expert validation</w:t>
      </w:r>
    </w:p>
    <w:p>
      <w:hyperlink r:id="rId7" w:history="1">
        <w:r>
          <w:rPr>
            <w:color w:val="1d4ed8"/>
            <w:u w:val="single"/>
          </w:rPr>
          <w:t xml:space="preserve">https://doi.org/10.1111/gcb.14618</w:t>
        </w:r>
      </w:hyperlink>
    </w:p>
    <w:p/>
    <w:p/>
    <w:p>
      <w:pPr/>
      <w:r>
        <w:rPr>
          <w:rStyle w:val="rStyle"/>
        </w:rPr>
        <w:t xml:space="preserve">Intérprete</w:t>
      </w:r>
    </w:p>
    <w:p>
      <w:pPr/>
      <w:r>
        <w:rPr/>
        <w:t xml:space="preserve">Ccanchi Espinoza Yerson Jaime</w:t>
      </w:r>
    </w:p>
    <w:p/>
    <w:p>
      <w:pPr/>
      <w:r>
        <w:rPr>
          <w:rStyle w:val="rStyle"/>
        </w:rPr>
        <w:t xml:space="preserve">Revisor(a)</w:t>
      </w:r>
    </w:p>
    <w:p>
      <w:pPr/>
      <w:r>
        <w:rPr/>
        <w:t xml:space="preserve">Zubieta Barragán Ricardo</w:t>
      </w:r>
    </w:p>
    <w:p/>
    <w:p>
      <w:pPr/>
      <w:r>
        <w:rPr>
          <w:rStyle w:val="rStyle"/>
        </w:rPr>
        <w:t xml:space="preserve">Resultados y conclusiones</w:t>
      </w:r>
    </w:p>
    <w:p>
      <w:pPr/>
      <w:r>
        <w:rPr/>
        <w:t xml:space="preserve">El principal factor de la ganancia o pérdida de la vegetación leñosa en la región andina con elevaciones mayores a los 1000 m fue el cambio de uso de suelo promovida por la migración de la población desde las tierras altas hacia las tierras bajas.
En las regiones al norte (Cajamarca, La Libertad, Amazonas, San Martín), centro (Huánuco, Pasco Junín, Huancavelica) y sur (Ayacucho, Apurímac, Cusco, Puno) de los Andes peruanos se han registrado tanto pérdidas como ganancias en la vegetación leñosa. La reducción de bosques se presentó principalmente en altitudes por debajo de los 2000 m (aproximadamente 50 000 ha), a consecuencia, principalmente, de la apertura de nuevos caminos hacia las zonas bajas amazónicas que facilitan las actividades de expansión de pastos cultivados. 
Por otro lado, se ha observado un aumento en la vegetación en las áreas por encima de los 2000 m (aproximadamente 120 000 ha) debido a la invasión de arbustos en zonas donde la agricultura se abandonó por ser poco rentable. De manera general, a nivel de todos los Andes del Perú se ha detectado una ganancia neta de cobertura leñosa de 83 246 ha para el periodo 2001-2014.</w:t>
      </w:r>
    </w:p>
    <w:p/>
    <w:p>
      <w:pPr/>
      <w:r>
        <w:rPr>
          <w:rStyle w:val="rStyle"/>
        </w:rPr>
        <w:t xml:space="preserve">Metodología y datos</w:t>
      </w:r>
    </w:p>
    <w:p>
      <w:pPr/>
      <w:r>
        <w:rPr/>
        <w:t xml:space="preserve">Se utilizaron imágenes satelitales MODIS (250 m de resolución) para generar mapas anuales de cobertura terrestre entre el 2001 y 2014, enfocándose en la identificación de áreas con vegetación leñosa, como árboles y arbustos. Con esta información, se generaron polígonos de muestreo para identificar tendencias estadísticamente significativas de ganancia o pérdida forestal en las regiones andinas con altitudes superiores a los 1000 m. Para validar estas tendencias, se empleó el análisis de imágenes satelitales de mayor resolución, estudios locales o regionales y observaciones directas, realizadas por expertos. Además, se llevó a cabo un análisis de regresión logística para determinar una posible relación entre las tendencias de pérdida o ganancia de la cobertura leñosa y algunas variables ambientales y socioeconómicas, como la elevación, la población urbana y rural, el cambio de población a nivel municipal y el cambio de la luz nocturna.</w:t>
      </w:r>
    </w:p>
    <w:p/>
    <w:p>
      <w:pPr/>
      <w:r>
        <w:rPr>
          <w:rStyle w:val="rStyle"/>
        </w:rPr>
        <w:t xml:space="preserve">Limitaciones de la investigación</w:t>
      </w:r>
    </w:p>
    <w:p>
      <w:pPr/>
      <w:r>
        <w:rPr/>
        <w:t xml:space="preserve">Si bien la validación de los mapas de cobertura terrestre (de resolución media, 250 m) se realizó aplicando puntos de muestreos sobre imágenes satelitales de alta resolución (Google Earth), estas no fueron verificadas con trabajo de campo y gabinete para mejorar el nivel de confianza en la clasificación. 
Si bien en este estudio se ha intentado representar las tendencias en las modificaciones de la superficie vegetal leñosa en los Andes peruanos, predecir los procesos de ganancia o pérdida del área forestal sigue siendo un trabajo complicado, pues factores socioeconómicos como las decisiones sobre el uso de la tierra pueden ser muy cambiantes.</w:t>
      </w:r>
    </w:p>
    <w:p/>
    <w:p>
      <w:pPr/>
      <w:r>
        <w:rPr>
          <w:rStyle w:val="rStyle"/>
        </w:rPr>
        <w:t xml:space="preserve">Recomendaciones</w:t>
      </w:r>
    </w:p>
    <w:p>
      <w:pPr/>
      <w:r>
        <w:rPr/>
        <w:t xml:space="preserve"/>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Andes peruanos</w:t>
      </w:r>
    </w:p>
    <w:p/>
    <w:p>
      <w:pPr/>
      <w:r>
        <w:rPr>
          <w:rStyle w:val="rStyle"/>
        </w:rPr>
        <w:t xml:space="preserve">Palabras clave:</w:t>
      </w:r>
    </w:p>
    <w:p>
      <w:pPr/>
      <w:r>
        <w:rPr/>
        <w:t xml:space="preserve">Cobertura leñosa, Andes, elevación, población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gcb.1461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2026-05-18T16:24:28-05:00</dcterms:created>
  <dcterms:modified xsi:type="dcterms:W3CDTF">2026-05-18T16:24:28-05:00</dcterms:modified>
</cp:coreProperties>
</file>

<file path=docProps/custom.xml><?xml version="1.0" encoding="utf-8"?>
<Properties xmlns="http://schemas.openxmlformats.org/officeDocument/2006/custom-properties" xmlns:vt="http://schemas.openxmlformats.org/officeDocument/2006/docPropsVTypes"/>
</file>