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changes in temperature and precipitation in South American countries and ecoregions: Comparison between reference conditions and three representative concentration pathways for 2050</w:t>
      </w:r>
    </w:p>
    <w:p>
      <w:hyperlink r:id="rId7" w:history="1">
        <w:r>
          <w:rPr>
            <w:color w:val="1d4ed8"/>
            <w:u w:val="single"/>
          </w:rPr>
          <w:t xml:space="preserve">https://doi.org/10.1016/j.heliyon.2025.e42459</w:t>
        </w:r>
      </w:hyperlink>
    </w:p>
    <w:p/>
    <w:p/>
    <w:p>
      <w:pPr/>
      <w:r>
        <w:rPr>
          <w:rStyle w:val="rStyle"/>
        </w:rPr>
        <w:t xml:space="preserve">Intérprete</w:t>
      </w:r>
    </w:p>
    <w:p>
      <w:pPr/>
      <w:r>
        <w:rPr/>
        <w:t xml:space="preserve">ROJAS OCAMPO ELIZABETH</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El estudio se desarrolló ante la falta de información sobre el impacto del cambio climático, específicamente de la temperatura y la precipitación, en ecorregiones desérticas, andinas y de selva tropical en Perú, Ecuador y Colombia. El objetivo fue analizar los principales factores climáticos que condicionan la dinámica del clima en el desierto de Sechura, el páramo y el bosque húmedo de Napo, utilizando datos provenientes de modelos de circulación general y promedios conjuntos de temperatura y precipitación. Los resultados muestran que, hacia 2050, todos los modelos climáticos proyectan un incremento en la temperatura media y en algunos casos para la precipitación anual. Asimismo, la comparación de medianas permitió identificar cambios estadísticamente significativos en ambas variables entre ecorregiones. En conclusión, el bosque húmedo de Napo presenta una mayor variabilidad en comparación con el desierto de Sechura y el Páramo.</w:t>
      </w:r>
    </w:p>
    <w:p/>
    <w:p>
      <w:pPr/>
      <w:r>
        <w:rPr>
          <w:rStyle w:val="rStyle"/>
        </w:rPr>
        <w:t xml:space="preserve">Metodología y datos</w:t>
      </w:r>
    </w:p>
    <w:p>
      <w:pPr/>
      <w:r>
        <w:rPr/>
        <w:t xml:space="preserve">La investigación empleó proyecciones climáticas para los escenarios RCP 2.6, 4.5 y 8.5 hacia 2050, generadas a partir de diversos Modelos de Circulación General (MCG). Se utilizó como período de referencia 1970–2000 y se calcularon promedios de temperatura y precipitación para cada escenario. Los datos provinieron de dos fuentes principales: WorldClim, con resolución ~1 km (30”), donde se emplearon 14 MCG para cada escenario RCP; y CCAFS-Climate, con resolución ~18.5 km (10’), donde se utilizaron entre 24 y 26 MCG según el país o ecorregión analizada (Perú, Ecuador, Colombia; Sechura, Páramo, Napo). En conjunto, esto permitió integrar proyecciones nacionales y regionales con distintos niveles de resolución espacial.</w:t>
      </w:r>
    </w:p>
    <w:p/>
    <w:p>
      <w:pPr/>
      <w:r>
        <w:rPr>
          <w:rStyle w:val="rStyle"/>
        </w:rPr>
        <w:t xml:space="preserve">Limitaciones de la investigación</w:t>
      </w:r>
    </w:p>
    <w:p>
      <w:pPr/>
      <w:r>
        <w:rPr/>
        <w:t xml:space="preserve">Este estudio abarca áreas con información climática limitada, lo que implica el uso de registros incompletos que pueden introducir sesgos en las estimaciones y afectar la precisión de los resultados y su interpretación</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Páramo,  , Bosque húmedo de Napo  , Desierto de Sechura</w:t>
      </w:r>
    </w:p>
    <w:p/>
    <w:p>
      <w:pPr/>
      <w:r>
        <w:rPr>
          <w:rStyle w:val="rStyle"/>
        </w:rPr>
        <w:t xml:space="preserve">Palabras clave:</w:t>
      </w:r>
    </w:p>
    <w:p>
      <w:pPr/>
      <w:r>
        <w:rPr/>
        <w:t xml:space="preserve">Temperatura,  Precipitaciones ,  Sudamerica ,  Cambio Climatico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heliyon.2025.e424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2026-05-18T16:03:38-05:00</dcterms:created>
  <dcterms:modified xsi:type="dcterms:W3CDTF">2026-05-18T16:03:38-05:00</dcterms:modified>
</cp:coreProperties>
</file>

<file path=docProps/custom.xml><?xml version="1.0" encoding="utf-8"?>
<Properties xmlns="http://schemas.openxmlformats.org/officeDocument/2006/custom-properties" xmlns:vt="http://schemas.openxmlformats.org/officeDocument/2006/docPropsVTypes"/>
</file>