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Detection of human influence on twentieth-century precipitation trends</w:t>
      </w:r>
    </w:p>
    <w:p>
      <w:hyperlink r:id="rId7" w:history="1">
        <w:r>
          <w:rPr>
            <w:color w:val="1d4ed8"/>
            <w:u w:val="single"/>
          </w:rPr>
          <w:t xml:space="preserve">https://doi.org/10.1038/nature06025</w:t>
        </w:r>
      </w:hyperlink>
    </w:p>
    <w:p/>
    <w:p/>
    <w:p>
      <w:pPr/>
      <w:r>
        <w:rPr>
          <w:rStyle w:val="rStyle"/>
        </w:rPr>
        <w:t xml:space="preserve">Intérprete</w:t>
      </w:r>
    </w:p>
    <w:p>
      <w:pPr/>
      <w:r>
        <w:rPr/>
        <w:t xml:space="preserve">Llactayo Peña Valeria Patricia</w:t>
      </w:r>
    </w:p>
    <w:p/>
    <w:p>
      <w:pPr/>
      <w:r>
        <w:rPr>
          <w:rStyle w:val="rStyle"/>
        </w:rPr>
        <w:t xml:space="preserve">Revisor(a)</w:t>
      </w:r>
    </w:p>
    <w:p>
      <w:pPr/>
      <w:r>
        <w:rPr/>
        <w:t xml:space="preserve">Valdivia Prado Jairo Michael</w:t>
      </w:r>
    </w:p>
    <w:p/>
    <w:p>
      <w:pPr/>
      <w:r>
        <w:rPr>
          <w:rStyle w:val="rStyle"/>
        </w:rPr>
        <w:t xml:space="preserve">Resultados y conclusiones</w:t>
      </w:r>
    </w:p>
    <w:p>
      <w:pPr/>
      <w:r>
        <w:rPr/>
        <w:t xml:space="preserve">El artículo compara registros de precipitación de los años 1925-1999 con simulaciones multiples para detectar la influencia humana en los cambios históricos de las tendencias de precipitación en diferentes zonas latitudinales del mundo. Los modelos indican que la influencia antropogénica (gases de efecto invernadero y aerosoles de sulfato) ha contribuido en un 20-40% la disminución de precipitación observadas en las latitudes 0-30 del hemisferio norte. Asi mismo, la influencia antropogénica ha contribuido en un 75-120% el aumento de las precipitaciones en las latitudes 0-30° del hemisferio sur. Se analizó tambien la contribución de factores naturales como erupciones volcánicas y aerosoles sin encontrar una contribución significativa.</w:t>
      </w:r>
    </w:p>
    <w:p/>
    <w:p>
      <w:pPr/>
      <w:r>
        <w:rPr>
          <w:rStyle w:val="rStyle"/>
        </w:rPr>
        <w:t xml:space="preserve">Metodología y datos</w:t>
      </w:r>
    </w:p>
    <w:p>
      <w:pPr/>
      <w:r>
        <w:rPr/>
        <w:t xml:space="preserve">Se utilizó el Global Historical Climatology Network (GHCN) para analizar las tendencias históricas de precipitación para dos periodos de tiempo, (1925-1999) y (1950 - 1999).Para comparar las tendencias observadas, se utilizaron simulaciones de 14 modelos climáticos que fueron separadas en tres grupos: El primer grupo con forzamientos unicamente antropogénicos; El segundo, con forzamientos tanto antropogénicos como naturales y el tercero; con forzamientos unicamente naturales. Las comparaciones se hicieron utilizando el metodo optimal fingerprint  para 10 bandas latitudinales que van desde loa 40°LS hasta los 70°LN</w:t>
      </w:r>
    </w:p>
    <w:p/>
    <w:p>
      <w:pPr/>
      <w:r>
        <w:rPr>
          <w:rStyle w:val="rStyle"/>
        </w:rPr>
        <w:t xml:space="preserve">Limitaciones de la investigación</w:t>
      </w:r>
    </w:p>
    <w:p>
      <w:pPr/>
      <w:r>
        <w:rPr/>
        <w:t xml:space="preserve">Para ciertas zonas latitudinales los modelos mostraron una tendencia contraria a los datos observados, asi mismo, no respondieron ante eventos extremos o ciclicos tales como El Niño o erupciones volcanicas.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precipitación, influencia antropogénica, simulaciones climáticas, composite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ature060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2026-09-22T08:02:50-05:00</dcterms:created>
  <dcterms:modified xsi:type="dcterms:W3CDTF">2026-09-22T08:02:50-05:00</dcterms:modified>
</cp:coreProperties>
</file>

<file path=docProps/custom.xml><?xml version="1.0" encoding="utf-8"?>
<Properties xmlns="http://schemas.openxmlformats.org/officeDocument/2006/custom-properties" xmlns:vt="http://schemas.openxmlformats.org/officeDocument/2006/docPropsVTypes"/>
</file>