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Infectious Diseases: From Evidence to a Predictive Framework</w:t>
      </w:r>
    </w:p>
    <w:p>
      <w:hyperlink r:id="rId7" w:history="1">
        <w:r>
          <w:rPr>
            <w:color w:val="1d4ed8"/>
            <w:u w:val="single"/>
          </w:rPr>
          <w:t xml:space="preserve">https://doi.org/10.1126/science.1239401</w:t>
        </w:r>
      </w:hyperlink>
    </w:p>
    <w:p/>
    <w:p/>
    <w:p>
      <w:pPr/>
      <w:r>
        <w:rPr>
          <w:rStyle w:val="rStyle"/>
        </w:rPr>
        <w:t xml:space="preserve">Intérprete</w:t>
      </w:r>
    </w:p>
    <w:p>
      <w:pPr/>
      <w:r>
        <w:rPr/>
        <w:t xml:space="preserve">Sánchez-Aizcorbe Hennings Viviana</w:t>
      </w:r>
    </w:p>
    <w:p/>
    <w:p>
      <w:pPr/>
      <w:r>
        <w:rPr>
          <w:rStyle w:val="rStyle"/>
        </w:rPr>
        <w:t xml:space="preserve">Revisor(a)</w:t>
      </w:r>
    </w:p>
    <w:p>
      <w:pPr/>
      <w:r>
        <w:rPr/>
        <w:t xml:space="preserve">Hartinger Stella</w:t>
      </w:r>
    </w:p>
    <w:p/>
    <w:p>
      <w:pPr/>
      <w:r>
        <w:rPr>
          <w:rStyle w:val="rStyle"/>
        </w:rPr>
        <w:t xml:space="preserve">Resultados y conclusiones</w:t>
      </w:r>
    </w:p>
    <w:p>
      <w:pPr/>
      <w:r>
        <w:rPr/>
        <w:t xml:space="preserve">Este artículo concluye que la manera más efectiva de estimar el impacto del cambio climático sobre las enfermedades infecciosas - y a su vez preservar los cultivos frente a plagas y proteger la salud humana -, es utilizar modelos epidemiológicos en conjunto con la "Teoría metabólica de la ecología" (que relaciona el tamaño del organismo, su temperatura corporal y su tasa metabólica).
Esto se debe a que los efectos de la temperatura son muy variables entre especies, lo que hace difícil definir si un patógeno va a aumentar su rango de distribución, se va a reproducir más rápido, va a vivir más tiempo, u otros cambios. Herramientas que integren estos dos modelos serán muy útiles para definir estrategias de vigilancia.
Resultados puntuales:
- Se recomienda usar la "Teoría metabólica de la ecología" en los modelos epidemiológicos que buscan comprender el impacto del calentamiento global sobre las relaciones vector-patógeno. Esto se debe a que los impactos de la temperatura varían de acuerdo a las especies.
- En zonas marinas tropicales, de mayor diversidad de especies, se ha registrado un aumento explosivo de nuevos patógenos. Estos han reducido la población de especies fundamentales para estos ecosistemas.
- La pérdida de la biodiversidad es una consecuencia reconocida del cambio climático, lo que a su vez va a impactar a las enfermedades infecciosas. Una reducción del volumen de individuos puede llevar a que los pocos que quedan sean todos infectados, o puede generar que aumenten los parásitos más agresivos a falta de competencia.
- La variación de las temperaturas está cambiando la distribución de los patógenos y de los vectores, llevándolos a nuevas alturas y latitudes. A su vez, inviernos más cálidos pueden facilitar la supervivencia de patógenos en poblaciones que dejan de migrar. Por otro lado, estos patógenos pueden infectar a etapas más juveniles de sus hospederos, que son más sensibles.</w:t>
      </w:r>
    </w:p>
    <w:p/>
    <w:p>
      <w:pPr/>
      <w:r>
        <w:rPr>
          <w:rStyle w:val="rStyle"/>
        </w:rPr>
        <w:t xml:space="preserve">Metodología y datos</w:t>
      </w:r>
    </w:p>
    <w:p>
      <w:pPr/>
      <w:r>
        <w:rPr/>
        <w:t xml:space="preserve">Los autores realizaron una revisión de la literatura existente. Su enfoque fue en entender cómo los cambios en el riesgo de contraer una enfermedad infecciosa causados por el clima, pueden deberse a procesos a nivel de individuo, comunidad y paisaje.
Plantean además un marco conceptual cuantitativo y ecofisiológico que puede ayudar a predecir cómo responderán las distintas relaciones patógeno-vector frente al calentamiento global.</w:t>
      </w:r>
    </w:p>
    <w:p/>
    <w:p>
      <w:pPr/>
      <w:r>
        <w:rPr>
          <w:rStyle w:val="rStyle"/>
        </w:rPr>
        <w:t xml:space="preserve">Limitaciones de la investigación</w:t>
      </w:r>
    </w:p>
    <w:p>
      <w:pPr/>
      <w:r>
        <w:rPr/>
        <w:t xml:space="preserve">Esta investigación usa fuentes secundarias para su análisis, sin embargo, no entra en detalle sobre los artículos evaluados. 
Por otro lado, su planteamiento principal, del uso de modelos epidemiológicos en conjunto con "Teoría metabólica de la ecología", se basa en solo una referencia. Por más que ésta tiene bastante peso, sería necesario evaluar otras puestas en práctica para definir su utilidad.</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ecosistemas, rural, urbano</w:t>
      </w:r>
    </w:p>
    <w:p/>
    <w:p>
      <w:pPr/>
      <w:r>
        <w:rPr>
          <w:rStyle w:val="rStyle"/>
        </w:rPr>
        <w:t xml:space="preserve">Palabras clave:</w:t>
      </w:r>
    </w:p>
    <w:p>
      <w:pPr/>
      <w:r>
        <w:rPr/>
        <w:t xml:space="preserve">enfermedades infecciosas, vectores, patógenos, marco conceptual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1239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2026-07-23T02:06:32-05:00</dcterms:created>
  <dcterms:modified xsi:type="dcterms:W3CDTF">2026-07-23T02:06:32-05:00</dcterms:modified>
</cp:coreProperties>
</file>

<file path=docProps/custom.xml><?xml version="1.0" encoding="utf-8"?>
<Properties xmlns="http://schemas.openxmlformats.org/officeDocument/2006/custom-properties" xmlns:vt="http://schemas.openxmlformats.org/officeDocument/2006/docPropsVTypes"/>
</file>