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Graphical models and the challenge of evidence-based practice in development and sustainability</w:t>
      </w:r>
    </w:p>
    <w:p>
      <w:hyperlink r:id="rId7" w:history="1">
        <w:r>
          <w:rPr>
            <w:color w:val="1d4ed8"/>
            <w:u w:val="single"/>
          </w:rPr>
          <w:t xml:space="preserve">https://doi.org/10.1016/j.envsoft.2020.104734</w:t>
        </w:r>
      </w:hyperlink>
    </w:p>
    <w:p/>
    <w:p/>
    <w:p>
      <w:pPr/>
      <w:r>
        <w:rPr>
          <w:rStyle w:val="rStyle"/>
        </w:rPr>
        <w:t xml:space="preserve">Intérprete</w:t>
      </w:r>
    </w:p>
    <w:p>
      <w:pPr/>
      <w:r>
        <w:rPr/>
        <w:t xml:space="preserve">tineo anthony</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este estudio se empleó el impacto del acceso a la energía en el desarrollo, medio ambiente y
salud en el mundo en desarrollo como un caso de estudio. El objetivo fue demostrar cómo los
modelos gráficos pueden ser utilizados para organizar la evidencia disponible en comunidades
interdisciplinarias. Los resultados indican que las relaciones causales son más sólidamente
respaldadas cuando son mecánicamente interpretables y menos complejas, destacando la
importancia de considerar vías causales específicas al evaluar intervenciones. Los modelos gráficos
emergen como herramientas efectivas para organizar y visualizar la complejidad de sistemas
socioambientales, proporcionando perspectivas que pueden orientar investigaciones futuras y
mejorar la práctica basada en evidencia en campos interdisciplinarios.</w:t>
      </w:r>
    </w:p>
    <w:p/>
    <w:p>
      <w:pPr/>
      <w:r>
        <w:rPr>
          <w:rStyle w:val="rStyle"/>
        </w:rPr>
        <w:t xml:space="preserve">Metodología y datos</w:t>
      </w:r>
    </w:p>
    <w:p>
      <w:pPr/>
      <w:r>
        <w:rPr/>
        <w:t xml:space="preserve">Se emplearon modelos gráficos para analizar la evidencia proveniente de una revisión exhaustiva de
la literatura sobre el impacto del acceso a la energía en el desarrollo, medio ambiente y salud en el
mundo en desarrollo. Se construyeron redes gráficas que representan las relaciones causales entre
diversos conceptos, identificando la fuerza de estas asociaciones mediante el ancho de las flechas,
proporcional al número de artículos de revisión que respaldan cada relación. La complejidad de la red
se evaluó considerando el número de relaciones y conceptos incluidos. Se utilizaron análisis de
regresión cuantil para evaluar la consistencia de la evidencia en función de la complejidad de la red.
La recopilación de datos involucró búsquedas bibliográficas exhaustivas limitadas a artículos de
revisión. El número de artículos por relación específica indicó la solidez de la evidencia. Se
consideraron métricas como el porcentaje de artículos con evidencia contradictoria. Esta metodología
permitió una evaluación integral de las relaciones causales, identificando patrones y brechas en la
evidencia y resaltando la complejidad inherente a los sistemas socioambientales y biofísicos.</w:t>
      </w:r>
    </w:p>
    <w:p/>
    <w:p>
      <w:pPr/>
      <w:r>
        <w:rPr>
          <w:rStyle w:val="rStyle"/>
        </w:rPr>
        <w:t xml:space="preserve">Limitaciones de la investigación</w:t>
      </w:r>
    </w:p>
    <w:p>
      <w:pPr/>
      <w:r>
        <w:rPr/>
        <w:t xml:space="preserve">El estudio tiene limitaciones importantes a considerar al interpretar los resultados. La metodología
basada en revisiones de la literatura puede estar sujeta a sesgos en la selección y focalización de
estudios revisados. La variabilidad en la definición y medición de conceptos clave, como "acceso a la energía" o "desarrollo", puede introducir ambigüedades en la interpretación de relaciones causales.
La complejidad de los sistemas socioambientales y biofísicos dificulta representar todas las
interacciones relevantes, y las simplificaciones en los modelos gráficos pueden perder matices. La
calidad y consistencia de la evidencia variaron entre las relaciones examinadas, afectando la
fiabilidad de las conclusiones. A pesar de estas limitaciones, el estudio ofrece una valiosa síntesis de
la evidencia disponible y señala áreas clave para investigaciones futuras en el ámbito del acceso a la
energía y sus impactos asociados.</w:t>
      </w:r>
    </w:p>
    <w:p/>
    <w:p>
      <w:pPr/>
      <w:r>
        <w:rPr>
          <w:rStyle w:val="rStyle"/>
        </w:rPr>
        <w:t xml:space="preserve">Recomendaciones</w:t>
      </w:r>
    </w:p>
    <w:p>
      <w:pPr/>
      <w:r>
        <w:rPr/>
        <w:t xml:space="preserve">Basándonos en los hallazgos de esta investigación, se proponen recomendaciones clave para
futuras investigaciones y políticas. Se insta a realizar estudios más detallados en áreas con
investigación limitada, abordando lagunas específicas. La colaboración interdisciplinaria se destaca
para comprender completamente las complejidades de las relaciones causales en sistemas
socioambientales. Se sugiere establecer estándares claros y uniformes en la definición de conceptos
clave, facilitando la comparación y síntesis de hallazgos. Además, se resalta la necesidad de una
evaluación continua de la evidencia con la participación de expertos y considerando perspectivas
locales. Estas recomendaciones buscan informar políticas más efectivas en el ámbito del acceso a la
energía y sus consecuencias socioambientales.</w:t>
      </w:r>
    </w:p>
    <w:p/>
    <w:p>
      <w:pPr/>
      <w:r>
        <w:rPr>
          <w:rStyle w:val="rStyle"/>
        </w:rPr>
        <w:t xml:space="preserve">Adaptación:</w:t>
      </w:r>
    </w:p>
    <w:p>
      <w:pPr/>
      <w:r>
        <w:rPr/>
        <w:t xml:space="preserve">Agricultura,  Agua</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No especifica</w:t>
      </w:r>
    </w:p>
    <w:p/>
    <w:p>
      <w:pPr/>
      <w:r>
        <w:rPr>
          <w:rStyle w:val="rStyle"/>
        </w:rPr>
        <w:t xml:space="preserve">Palabras clave:</w:t>
      </w:r>
    </w:p>
    <w:p>
      <w:pPr/>
      <w:r>
        <w:rPr/>
        <w:t xml:space="preserve">Cadena de resultados, Red bayesiana, Modelos geográficos, Modelo lógico, Evaluación de evidencia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oft.2020.1047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2026-04-02T13:32:46-05:00</dcterms:created>
  <dcterms:modified xsi:type="dcterms:W3CDTF">2026-04-02T13:32:46-05:00</dcterms:modified>
</cp:coreProperties>
</file>

<file path=docProps/custom.xml><?xml version="1.0" encoding="utf-8"?>
<Properties xmlns="http://schemas.openxmlformats.org/officeDocument/2006/custom-properties" xmlns:vt="http://schemas.openxmlformats.org/officeDocument/2006/docPropsVTypes"/>
</file>