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Pérdida de suelos por erosión hídrica en laderas semiáridas de la subcuenca Cairani-Camilaca, Perú</w:t>
      </w:r>
    </w:p>
    <w:p>
      <w:hyperlink r:id="rId7" w:history="1">
        <w:r>
          <w:rPr>
            <w:color w:val="1d4ed8"/>
            <w:u w:val="single"/>
          </w:rPr>
          <w:t xml:space="preserve">https://doi.org/10.4067/s0718-34292022000200007</w:t>
        </w:r>
      </w:hyperlink>
    </w:p>
    <w:p/>
    <w:p/>
    <w:p>
      <w:pPr/>
      <w:r>
        <w:rPr>
          <w:rStyle w:val="rStyle"/>
        </w:rPr>
        <w:t xml:space="preserve">Intérprete</w:t>
      </w:r>
    </w:p>
    <w:p>
      <w:pPr/>
      <w:r>
        <w:rPr/>
        <w:t xml:space="preserve">Vargas Castañeda José</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abordó la problemática de la erosión hídrica en zonas semiáridas, la cual representa una amenaza ambiental importante para la seguridad alimentaria de las comunidades altoandinas de la región Tacna. El estudio se desarrolló en la subcuenca Cairani-Camilaca, afluente del río Locumba, aplicando el modelo EUPS integrado a un sistema de información geográfica para cuantificar las tasas de pérdida de suelo.
Los resultados indican que el 68,56 % del territorio presenta erosión moderada (10–50 t/ha/año), mientras que un 31,35 % corresponde a erosión leve (&lt;10 t/ha/año). Se estimaron valores promedio de erosión actual de 10,68 t/ha/año y de erosión potencial de 18,20 t/ha/año, los cuales superan los límites permisibles establecidos por la FAO (0,4–1,8 t/ha/año). Estas tasas elevadas de pérdida de suelo evidencian una degradación significativa, que afecta directamente la capacidad productiva de los terrenos agrícolas.
Además, la erosión hídrica constituye un factor socioeconómico relevante, ya que contribuye a la migración de pobladores hacia valles costeros y zonas urbanas, en busca de mejores condiciones agrícolas y económicas. Se reconoce que estos valores podrían ser aún mayores si se consideraran otros procesos no evaluados, como la erosión generada por el riego y la erosión eólica, presentes en la zona.</w:t>
      </w:r>
    </w:p>
    <w:p/>
    <w:p>
      <w:pPr/>
      <w:r>
        <w:rPr>
          <w:rStyle w:val="rStyle"/>
        </w:rPr>
        <w:t xml:space="preserve">Metodología y datos</w:t>
      </w:r>
    </w:p>
    <w:p>
      <w:pPr/>
      <w:r>
        <w:rPr/>
        <w:t xml:space="preserve">El área de estudio corresponde a la subcuenca Cairani-Camilaca, ubicada en la región Tacna, Perú, con una altitud entre 2000 y 4600 msnm y un clima semiárido. Para el análisis se empleó el modelo EUPS (Ecuación Universal de Pérdida de Suelos) desarrollado por Wischmeier y Smith, el cual se integró al software ArcGIS para generar mapas temáticos de erosión. Se utilizaron registros de precipitación de cinco estaciones climatológicas para calcular el factor R mediante el índice modificado de Fournier; análisis fisicoquímicos de 36 muestras de suelo para determinar el factor K; imágenes satelitales Landsat para estimar el factor LS; índices NDVI para el factor C, y observaciones de campo para el factor P. Con esta información, se estimaron los valores de erosión actual y potencial en t/ha/año.</w:t>
      </w:r>
    </w:p>
    <w:p/>
    <w:p>
      <w:pPr/>
      <w:r>
        <w:rPr>
          <w:rStyle w:val="rStyle"/>
        </w:rPr>
        <w:t xml:space="preserve">Limitaciones de la investigación</w:t>
      </w:r>
    </w:p>
    <w:p>
      <w:pPr/>
      <w:r>
        <w:rPr/>
        <w:t xml:space="preserve">El estudio se centró solo en la erosión hídrica causada por lluvias, por lo que no se consideraron otros procesos como la erosión derivada del riego ni la erosión eólica, que también influyen en la degradación del suelo. Además, la disponibilidad de datos pluviométricos y de cobertura vegetal estuvo sujeta a registros históricos, lo cual podría generar variaciones frente a condiciones climáticas recientes. Asimismo, las prácticas de conservación actuales no se evaluaron de forma dinámica en el tiempo, lo que podría limitar la precisión en la estimación de la erosión potencial futura.</w:t>
      </w:r>
    </w:p>
    <w:p/>
    <w:p>
      <w:pPr/>
      <w:r>
        <w:rPr>
          <w:rStyle w:val="rStyle"/>
        </w:rPr>
        <w:t xml:space="preserve">Recomendaciones</w:t>
      </w:r>
    </w:p>
    <w:p>
      <w:pPr/>
      <w:r>
        <w:rPr/>
        <w:t xml:space="preserve">Se recomienda implementar programas sostenidos de conservación de suelos, promoviendo el mantenimiento y rehabilitación de andenes tradicionales. También es necesario realizar el monitoreo climático para actualizar periódicamente los modelos de erosión. Asimismo, se sugiere incluir la erosión por riego y la eólica en futuras investigaciones, a fin de obtener un diagnóstico más integral del problema.</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Subcuenca Cairani-Camilaca,  región Tacna,  Perú.</w:t>
      </w:r>
    </w:p>
    <w:p/>
    <w:p>
      <w:pPr/>
      <w:r>
        <w:rPr>
          <w:rStyle w:val="rStyle"/>
        </w:rPr>
        <w:t xml:space="preserve">Palabras clave:</w:t>
      </w:r>
    </w:p>
    <w:p>
      <w:pPr/>
      <w:r>
        <w:rPr/>
        <w:t xml:space="preserve">Erosión hídrica, subcuenca, EUPS, SIG, Conservación de suelos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220002000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2026-07-23T02:21:22-05:00</dcterms:created>
  <dcterms:modified xsi:type="dcterms:W3CDTF">2026-07-23T02:21:22-05:00</dcterms:modified>
</cp:coreProperties>
</file>

<file path=docProps/custom.xml><?xml version="1.0" encoding="utf-8"?>
<Properties xmlns="http://schemas.openxmlformats.org/officeDocument/2006/custom-properties" xmlns:vt="http://schemas.openxmlformats.org/officeDocument/2006/docPropsVTypes"/>
</file>