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revelaron relaciones empíricas sublineales positivas entre el tamaño y la duración del cambio de los sistemas naturales. Esto quiere decir que encontró que los sistemas naturales más grandes tienden a cambiar más lentamente que los sistemas más pequeños, pero experimentan cambios desproporcionadamente más rápidos en comparación con su tamaño. Así pues, la estructura del sistema es crucial en la determinación de la duración del cambio. Por lo cual, estos hallazgos sugieren que los cambios en los ecosistemas terrestres, marinos y de agua dulce pueden ocurrir en escalas de tiempo relativamente cortas, de años a décadas.</w:t>
      </w:r>
    </w:p>
    <w:p/>
    <w:p>
      <w:pPr/>
      <w:r>
        <w:rPr>
          <w:rStyle w:val="rStyle"/>
        </w:rPr>
        <w:t xml:space="preserve">Metodología y datos</w:t>
      </w:r>
    </w:p>
    <w:p>
      <w:pPr/>
      <w:r>
        <w:rPr/>
        <w:t xml:space="preserve">Este estudio se basa en el análisis de datos empíricos recopilados a través de una búsqueda bibliográfica de una variedad de ambientes, 4 terrestres,25 marinos y 13 de agua dulce, con la finalidad de investigar las relaciones entre el tamaño y la duración de los cambios en los sistemas naturales. Para analizar estos datos, se emplearon 5 modelos computacionales que permitieron explorar la relación entre la estructura del sistema y la duración del cambio; los cuales fueron diseñados para simular el comportamiento de los sistemas naturales bajo diferentes condiciones.</w:t>
      </w:r>
    </w:p>
    <w:p/>
    <w:p>
      <w:pPr/>
      <w:r>
        <w:rPr>
          <w:rStyle w:val="rStyle"/>
        </w:rPr>
        <w:t xml:space="preserve">Limitaciones de la investigación</w:t>
      </w:r>
    </w:p>
    <w:p>
      <w:pPr/>
      <w:r>
        <w:rPr/>
        <w:t xml:space="preserve">Las limitaciones del estudio incluyen la incertidumbre en la duración de los cambios de régimen, la dependencia de datos históricos y modelos específicos, y la falta de datos en ciertos tipos de ecosistemas. Además, la variabilidad espacial y temporal de los estudios de caso y las limitaciones en la modelización computacional afectan la interpretación y generalización de los resultados, resaltando la necesidad de mejorar continuamente las metodologías de investigación para abordar la complejidad de los sistemas naturales.</w:t>
      </w:r>
    </w:p>
    <w:p/>
    <w:p>
      <w:pPr/>
      <w:r>
        <w:rPr>
          <w:rStyle w:val="rStyle"/>
        </w:rPr>
        <w:t xml:space="preserve">Recomendaciones</w:t>
      </w:r>
    </w:p>
    <w:p>
      <w:pPr/>
      <w:r>
        <w:rPr/>
        <w:t xml:space="preserve">El aumento constante y rápido de varios aspectos sociales y ambientales en todo el mundo se considera preocupante, ya que puede llevar a cambios de régimen drásticos en los sistemas naturales. Por lo cual, surge la necesidad de prepararse para cambios en los ecosistemas que pueden ser más rápidos de lo anticipado, lo que requiere una revisión de nuestra comprensión tradicional y la implementación de planes de contingencia anticipados para abordar estos desafíos.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África, América, Asia, Europa, Oceanía</w:t>
      </w:r>
    </w:p>
    <w:p/>
    <w:p>
      <w:pPr/>
      <w:r>
        <w:rPr>
          <w:rStyle w:val="rStyle"/>
        </w:rPr>
        <w:t xml:space="preserve">Palabras clave:</w:t>
      </w:r>
    </w:p>
    <w:p>
      <w:pPr/>
      <w:r>
        <w:rPr/>
        <w:t xml:space="preserve">Cambio de régimen, Duración del cambio, Ecosistemas,  ,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2025-12-15T14:22:46-05:00</dcterms:created>
  <dcterms:modified xsi:type="dcterms:W3CDTF">2025-12-15T14:22:46-05:00</dcterms:modified>
</cp:coreProperties>
</file>

<file path=docProps/custom.xml><?xml version="1.0" encoding="utf-8"?>
<Properties xmlns="http://schemas.openxmlformats.org/officeDocument/2006/custom-properties" xmlns:vt="http://schemas.openxmlformats.org/officeDocument/2006/docPropsVTypes"/>
</file>