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Riesgo al cambio climático, implicancias y adaptaciones sobre la producción agrícola, cuenca río Chacco - Ayacucho -2017</w:t>
      </w:r>
    </w:p>
    <w:p>
      <w:hyperlink r:id="rId7" w:history="1">
        <w:r>
          <w:rPr>
            <w:color w:val="1d4ed8"/>
            <w:u w:val="single"/>
          </w:rPr>
          <w:t xml:space="preserve">https://doi.org/10.51440/unsch.revistainvestigacion.2018.1.56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Silva Diaz Carmen Cecilia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Silva Diaz Carmen Cecilia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De acuerdo con las respuestas obtenidas de encuestas realizadas, encontraron una relación positiva y altamente significativa entre el riesgo por el cambio climático al que está sometida la producción agrícola de la cuenca del Chacco y las implicancias y afectaciones que pueda sufrir.
Los impactos del cambio climático se verían reflejados en sequías, heladas, inundaciones y huaycos más frecuentes y más intensos.
Las conclusiones se refieren a información literaria conocida y no a los resultados obtenidos de su análisis.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En el 2018, se realizaron encuestas a pobladores de Ayacucho sobre su percepción acerca del riesgo e impacto del cambio climático en la producción agrícola de la cuenca del Chacco, Ayacucho.
Aplicaron análisis como correlación de Pearson y caracterización cualitativa de la metodología aplicada para analizar sus encuestas.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El resumen tiene muchas generalidades, no datos concretos respecto a su estudio. 
El documento tiene pocas referencias bibliográficas. Las discusiones se refieren en mayor proporción a la literatura revisada mas que a sus resultados obtenidos.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Se recomienda enfocar las discusiones y conclusiones en base a los resultados obtenidos de su estudio.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Agricultura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Agricultura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Provincial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cuenca del Chacco,  Ayacucho , Peru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cambio climatico, riesgo, sequias, inundaciones, huayco, heladas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51440/unsch.revistainvestigacion.2018.1.56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2026-09-21T23:33:07-05:00</dcterms:created>
  <dcterms:modified xsi:type="dcterms:W3CDTF">2026-09-21T23:33:07-05:00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