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Reviews and syntheses: Biological indicators of low-oxygen stress in marine water-breathing animals</w:t>
      </w:r>
    </w:p>
    <w:p>
      <w:hyperlink r:id="rId7" w:history="1">
        <w:r>
          <w:rPr>
            <w:color w:val="1d4ed8"/>
            <w:u w:val="single"/>
          </w:rPr>
          <w:t xml:space="preserve">https://doi.org/10.5194/bg-21-4975-2024</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En experimentos de laboratorio se observa que los estadios larvarios de poliquetos, ostras y peces son los más sensibles, presentando malformaciones bajo condiciones de hipoxia (disminución de oxígeno disuelto en el agua por debajo de los niveles necesario para mantener las funciones normales de los organismos marinos). Por ejemplo, en embriones de calamar (Doryteuthis opalescencia) expuestos a bajas concentraciones de oxígeno disuelto y a un bajo pH desarrollan diversas malformaciones, entre ellas dimorfismo ocular y deformidades en el manto y el cuerpo. Según los autores, estas alteraciones en etapas tempranas del desarrollo podrían inducir la supervivencia larval al reducir su capacidad para alimentarse y evadir a los depredadores.</w:t>
      </w:r>
    </w:p>
    <w:p/>
    <w:p>
      <w:pPr/>
      <w:r>
        <w:rPr>
          <w:rStyle w:val="rStyle"/>
        </w:rPr>
        <w:t xml:space="preserve">Metodología y datos</w:t>
      </w:r>
    </w:p>
    <w:p>
      <w:pPr/>
      <w:r>
        <w:rPr/>
        <w:t xml:space="preserve">Esta investigación se basa en una revision bibliográfica exhaustiva de artículos científicos indexados en base a estudios de laboratorio (fisiología, bioquímica, genética), observaciones de campo (eventos de hipoxia costera o en zonas de mínima de mínima de oxígeno) y modelos ecológicos y fisiológicos, publicados en literatura previa al 2024, sobre los efectos de la disminución o desoxigenación en el océano sobre las especies marinas en todos los niveles biológicos (es decir, celular, orgánico, individual, de especie, poblacional, comunitario y ecosistémico).</w:t>
      </w:r>
    </w:p>
    <w:p/>
    <w:p>
      <w:pPr/>
      <w:r>
        <w:rPr>
          <w:rStyle w:val="rStyle"/>
        </w:rPr>
        <w:t xml:space="preserve">Limitaciones de la investigación</w:t>
      </w:r>
    </w:p>
    <w:p>
      <w:pPr/>
      <w:r>
        <w:rPr/>
        <w:t xml:space="preserve">Si bien el artículo compila mucha información a nivel global, no profundiza en ecosistemas como el de la zona norte del  Sistema de Corrientes de Humboldt, es decir frente al Perú, que presenta un afloramiento permanente y alberga una Zona Mínima de Oxígeno del Pacífico sudeste que es también permanente, somera y extremadamente intensa, con condiciones distintas a los sistemas estacionales y que, ademas, está expuesta a eventos externos tipo El Niño.</w:t>
      </w:r>
    </w:p>
    <w:p/>
    <w:p>
      <w:pPr/>
      <w:r>
        <w:rPr>
          <w:rStyle w:val="rStyle"/>
        </w:rPr>
        <w:t xml:space="preserve">Recomendaciones</w:t>
      </w:r>
    </w:p>
    <w:p>
      <w:pPr/>
      <w:r>
        <w:rPr/>
        <w:t xml:space="preserve">Se recomienda realizar investigaciones de este tipo en el Sistema de Corrientes de Humboldt, especialmente frente a la costa peruana, con el fin de evaluar y validar indicadores biológicos de estrés por bajo oxígeno en ecosistemas de afloramiento caracterizados por zonas de mínima de oxígeno permanentes y por una alta adaptación de sus organizamos a condiciones hipnóticas.</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océano</w:t>
      </w:r>
    </w:p>
    <w:p/>
    <w:p>
      <w:pPr/>
      <w:r>
        <w:rPr>
          <w:rStyle w:val="rStyle"/>
        </w:rPr>
        <w:t xml:space="preserve">Palabras clave:</w:t>
      </w:r>
    </w:p>
    <w:p>
      <w:pPr/>
      <w:r>
        <w:rPr/>
        <w:t xml:space="preserve">desoxigenación , malformaciones, larvas, ostras, poliquetos, peces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21-4975-20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2026-07-22T21:55:42-05:00</dcterms:created>
  <dcterms:modified xsi:type="dcterms:W3CDTF">2026-07-22T21:55:42-05:00</dcterms:modified>
</cp:coreProperties>
</file>

<file path=docProps/custom.xml><?xml version="1.0" encoding="utf-8"?>
<Properties xmlns="http://schemas.openxmlformats.org/officeDocument/2006/custom-properties" xmlns:vt="http://schemas.openxmlformats.org/officeDocument/2006/docPropsVTypes"/>
</file>