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on hailstorms</w:t>
      </w:r>
    </w:p>
    <w:p>
      <w:hyperlink r:id="rId7" w:history="1">
        <w:r>
          <w:rPr>
            <w:color w:val="1d4ed8"/>
            <w:u w:val="single"/>
          </w:rPr>
          <w:t xml:space="preserve">https://doi.org/10.1038/s43017-020-00133-9</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Se encontró que los efectos del cambio climático en la ocurrencia de granizo pueden determinarse mediante el análisis de los principales mecanismos que intervienen en su formación y su ocurrencia. A pesar de que existe poca información en los andes tropicales, estudios hechos en los Andes de Argentina indican tendencias negativas mientras que estudios en Brazil indican un incremento de la ocurrencia futura de granizo.</w:t>
      </w:r>
    </w:p>
    <w:p/>
    <w:p>
      <w:pPr/>
      <w:r>
        <w:rPr>
          <w:rStyle w:val="rStyle"/>
        </w:rPr>
        <w:t xml:space="preserve">Metodología y datos</w:t>
      </w:r>
    </w:p>
    <w:p>
      <w:pPr/>
      <w:r>
        <w:rPr/>
        <w:t xml:space="preserve">Mediante un meta analisis de fuentes bibliográficas, registros históricos y datos sinópticos, se realizó inferencias de condiciones favorables para la ocurrencia de granizo para diferente zonas del mundo y sus posibles cambios futuros debido al cambio climático.</w:t>
      </w:r>
    </w:p>
    <w:p/>
    <w:p>
      <w:pPr/>
      <w:r>
        <w:rPr>
          <w:rStyle w:val="rStyle"/>
        </w:rPr>
        <w:t xml:space="preserve">Limitaciones de la investigación</w:t>
      </w:r>
    </w:p>
    <w:p>
      <w:pPr/>
      <w:r>
        <w:rPr/>
        <w:t xml:space="preserve">La escala espacial y temporal del granizo hace dificil las simulaciones. Y las observaciones directas que permiten validar las estimaciones son escasas.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w:t>
      </w:r>
    </w:p>
    <w:p/>
    <w:p>
      <w:pPr/>
      <w:r>
        <w:rPr>
          <w:rStyle w:val="rStyle"/>
        </w:rPr>
        <w:t xml:space="preserve">Palabras clave:</w:t>
      </w:r>
    </w:p>
    <w:p>
      <w:pPr/>
      <w:r>
        <w:rPr/>
        <w:t xml:space="preserve">granizo,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017-020-001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2026-05-18T16:50:04-05:00</dcterms:created>
  <dcterms:modified xsi:type="dcterms:W3CDTF">2026-05-18T16:50:04-05:00</dcterms:modified>
</cp:coreProperties>
</file>

<file path=docProps/custom.xml><?xml version="1.0" encoding="utf-8"?>
<Properties xmlns="http://schemas.openxmlformats.org/officeDocument/2006/custom-properties" xmlns:vt="http://schemas.openxmlformats.org/officeDocument/2006/docPropsVTypes"/>
</file>