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los bofedales en las subcuencas de Sibina Sallma y Halairipampa, ubicadas en la cuenca Vilcanota-Urubamba, mostró cambios notables en su tamaño a lo largo del año. Durante la estación seca de 2020, los bofedales cubrían un 3.5% de la cuenca en Sibina Sallma y un 10.6% en Halairipampa. Sin embargo, al final de la temporada de lluvias en 2021, estos porcentajes aumentaron a un 15.1% en Sibina Sallma y un 16.9% en Halairipampa. En toda la cuenca Vilcanota-Urubamba, los bofedales ocuparon el 2.6% de la superficie durante la estación seca y el 5.7% en la estación lluviosa. El modelo utilizado para clasificar la extensión de los bofedales, basado en imágenes satelitales de Sentinel-2 y el algoritmo Random Forest, mostró una gran precisión, con una correlación de 0.91 durante la estación seca y de 0.93 durante la lluviosa. Además, Halairipampa mostró menos variación entre las estaciones (con una relación de 1.6) en comparación con Sibina Sallma (con una relación de 4.4), lo que se debe a diferencias en la topografía y la influencia de los glaciares en la cuenca, que ayudan a estabilizar la extensión de los bofedales.</w:t>
      </w:r>
    </w:p>
    <w:p/>
    <w:p>
      <w:pPr/>
      <w:r>
        <w:rPr>
          <w:rStyle w:val="rStyle"/>
        </w:rPr>
        <w:t xml:space="preserve">Metodología y datos</w:t>
      </w:r>
    </w:p>
    <w:p>
      <w:pPr/>
      <w:r>
        <w:rPr/>
        <w:t xml:space="preserve">El estudio se llevó a cabo entre 2019 y 2021 en dos áreas específicas, Sibina Sallma y Halairipampa, que son parte de la cuenca Vilcanota-Urubamba. Para examinar los bofedales, se utilizaron imágenes satelitales de Sentinel-2 y una técnica de análisis llamada Random Forest, que ayudó a mapear el tamaño de los bofedales durante la estación seca y la lluviosa. Además, se instalaron cinco sensores en puntos clave de los bofedales para medir el nivel del agua y el caudal. Los datos obtenidos de los sensores se ajustaron con un promedio diario para minimizar el impacto de las variaciones de temperatura que ocurren durante el día. También se usaron los registros de lluvia de dos estaciones meteorológicas cercanas, Sibinacocha y Quelccaya, para mejorar el modelo que calcula cómo los bofedales almacenan y liberan agua, así como su impacto en el caudal de los ríos en la cuenca.</w:t>
      </w:r>
    </w:p>
    <w:p/>
    <w:p>
      <w:pPr/>
      <w:r>
        <w:rPr>
          <w:rStyle w:val="rStyle"/>
        </w:rPr>
        <w:t xml:space="preserve">Limitaciones de la investigación</w:t>
      </w:r>
    </w:p>
    <w:p>
      <w:pPr/>
      <w:r>
        <w:rPr/>
        <w:t xml:space="preserve">El estudio se centró solo en las cuencas de Sibina Sallma y Halairipampa, por lo que los resultados no pueden aplicarse a otras cuencas o regiones fuera de esta área. La medición del agua almacenada en los bofedales se hizo usando tecnología satelital, pero esta puede no capturar toda la complejidad de los ecosistemas de bofedales, especialmente en áreas más pequeñas o con terrenos más difíciles. Además, el modelo utilizado para calcular cuánto contribuyen los bofedales al caudal no pudo diferenciar completamente entre el flujo de agua superficial y el subterráneo, lo que podría haber afectado la precisión de las estimaciones. Finalmente, el estudio duró solo 16 meses y las precipitaciones varían cada año, lo que limita la capacidad de hacer conclusiones a largo plazo.</w:t>
      </w:r>
    </w:p>
    <w:p/>
    <w:p>
      <w:pPr/>
      <w:r>
        <w:rPr>
          <w:rStyle w:val="rStyle"/>
        </w:rPr>
        <w:t xml:space="preserve">Recomendaciones</w:t>
      </w:r>
    </w:p>
    <w:p>
      <w:pPr/>
      <w:r>
        <w:rPr/>
        <w:t xml:space="preserve">Se recomienda ampliar el estudio para incluir más cuencas de la región andina y aumentar la cantidad de mediciones de campo, lo que ayudará a obtener una mejor comprensión del comportamiento del agua en los bofedales. Además, se sugiere realizar un monitoreo continuo de los bofedales durante varios años para observar mejor cómo cambian de un año a otro los patrones climáticos y cómo afectan la dinámica del agua. En cuanto a la gestión, se propone usar soluciones basadas en la naturaleza, como la restauración y conservación de los bofedales, para mejorar la disponibilidad de agua en las cuencas de las montañas. También es importante desarrollar modelos hidrológicos que integren los datos de los bofedales y otros factores del sistema del agua para predecir con mayor precisión los efectos del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subcuencas de Sibina Sallma y Halairipampa,  ubicadas dentro de la cuenca Vilcanota-Urubamba, </w:t>
      </w:r>
    </w:p>
    <w:p/>
    <w:p>
      <w:pPr/>
      <w:r>
        <w:rPr>
          <w:rStyle w:val="rStyle"/>
        </w:rPr>
        <w:t xml:space="preserve">Palabras clave:</w:t>
      </w:r>
    </w:p>
    <w:p>
      <w:pPr/>
      <w:r>
        <w:rPr/>
        <w:t xml:space="preserve">bofedales, hidrología, teledeteccción, escorrentía,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2025-12-18T05:16:56-05:00</dcterms:created>
  <dcterms:modified xsi:type="dcterms:W3CDTF">2025-12-18T05:16:56-05:00</dcterms:modified>
</cp:coreProperties>
</file>

<file path=docProps/custom.xml><?xml version="1.0" encoding="utf-8"?>
<Properties xmlns="http://schemas.openxmlformats.org/officeDocument/2006/custom-properties" xmlns:vt="http://schemas.openxmlformats.org/officeDocument/2006/docPropsVTypes"/>
</file>