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Diagnosis of the Extreme Climate Events of Temperature and Precipitation in Metropolitan Lima during 1965–2013</w:t>
      </w:r>
    </w:p>
    <w:p>
      <w:hyperlink r:id="rId7" w:history="1">
        <w:r>
          <w:rPr>
            <w:color w:val="1d4ed8"/>
            <w:u w:val="single"/>
          </w:rPr>
          <w:t xml:space="preserve">https://doi.org/10.3390/cli10080112</w:t>
        </w:r>
      </w:hyperlink>
    </w:p>
    <w:p/>
    <w:p/>
    <w:p>
      <w:pPr/>
      <w:r>
        <w:rPr>
          <w:rStyle w:val="rStyle"/>
        </w:rPr>
        <w:t xml:space="preserve">Intérprete</w:t>
      </w:r>
    </w:p>
    <w:p>
      <w:pPr/>
      <w:r>
        <w:rPr/>
        <w:t xml:space="preserve">CHACON PILLPA ERIK WILLIAM</w:t>
      </w:r>
    </w:p>
    <w:p/>
    <w:p>
      <w:pPr/>
      <w:r>
        <w:rPr>
          <w:rStyle w:val="rStyle"/>
        </w:rPr>
        <w:t xml:space="preserve">Revisor(a)</w:t>
      </w:r>
    </w:p>
    <w:p>
      <w:pPr/>
      <w:r>
        <w:rPr/>
        <w:t xml:space="preserve">Arancibia Ada</w:t>
      </w:r>
    </w:p>
    <w:p/>
    <w:p>
      <w:pPr/>
      <w:r>
        <w:rPr>
          <w:rStyle w:val="rStyle"/>
        </w:rPr>
        <w:t xml:space="preserve">Resultados y conclusiones</w:t>
      </w:r>
    </w:p>
    <w:p>
      <w:pPr/>
      <w:r>
        <w:rPr/>
        <w:t xml:space="preserve">The provided document excerpts focus on various sources related to climate research in Peru, including the Second National Communication on Climate Change for Peru, climate scenarios for the Mantaro River Basin, and trends and variability of precipitation extremes in the Peruvian Altiplano. Additionally, there are references to studies on changes in climate extremes in Peru up to the year 2050, identification of circulation patterns influencing precipitation in Lima and Callao, and a climate classification map for Peru. These sources offer valuable insights into climate change scenarios, precipitation trends, and risk analysis associated with climate change impacts in the region.</w:t>
      </w:r>
    </w:p>
    <w:p/>
    <w:p>
      <w:pPr/>
      <w:r>
        <w:rPr>
          <w:rStyle w:val="rStyle"/>
        </w:rPr>
        <w:t xml:space="preserve">Metodología y datos</w:t>
      </w:r>
    </w:p>
    <w:p>
      <w:pPr/>
      <w:r>
        <w:rPr/>
        <w:t xml:space="preserve">The document provides insights into various methodologies and data sources related to climate research in Peru. It references sources like academic theses, national climate classification maps, quantitative evaluations of climate indices, and reports on climate change scenarios specific to Peru. These sources offer a diverse range of data and methods used to study different aspects of climate patterns, precipitation, and climate change impacts in the region. Additionally, there are references to studies on precipitation extremes, geomorphological evolution, and risk analysis associated with climate change in Lima and Callao. The document covers a wide array of information gathered from scientific research and reports, highlighting the comprehensive nature of climate studies in the Peruvian context.</w:t>
      </w:r>
    </w:p>
    <w:p/>
    <w:p>
      <w:pPr/>
      <w:r>
        <w:rPr>
          <w:rStyle w:val="rStyle"/>
        </w:rPr>
        <w:t xml:space="preserve">Limitaciones de la investigación</w:t>
      </w:r>
    </w:p>
    <w:p>
      <w:pPr/>
      <w:r>
        <w:rPr/>
        <w:t xml:space="preserve">The direct interrelation between the behavior of the El Niño phenomenon and the variations of temperature and precipitation represents a very complex analysis, with this research showing a descriptive weekly analysis. However, it is still uncertain about the level of validation of these interrelationships at the global level.</w:t>
      </w:r>
    </w:p>
    <w:p/>
    <w:p>
      <w:pPr/>
      <w:r>
        <w:rPr>
          <w:rStyle w:val="rStyle"/>
        </w:rPr>
        <w:t xml:space="preserve">Recomendaciones</w:t>
      </w:r>
    </w:p>
    <w:p>
      <w:pPr/>
      <w:r>
        <w:rPr/>
        <w:t xml:space="preserve">The use of regional climate models was able to contribute to the research.
With the variables used it was possible to evaluate some impacts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Analisis global con enfasis en Lima</w:t>
      </w:r>
    </w:p>
    <w:p/>
    <w:p>
      <w:pPr/>
      <w:r>
        <w:rPr>
          <w:rStyle w:val="rStyle"/>
        </w:rPr>
        <w:t xml:space="preserve">Palabras clave:</w:t>
      </w:r>
    </w:p>
    <w:p>
      <w:pPr/>
      <w:r>
        <w:rPr/>
        <w:t xml:space="preserve">indices climaticos extremos, precipitacion extrema, temperatura extrema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cli100801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2026-05-18T15:21:14-05:00</dcterms:created>
  <dcterms:modified xsi:type="dcterms:W3CDTF">2026-05-18T15:21:14-05:00</dcterms:modified>
</cp:coreProperties>
</file>

<file path=docProps/custom.xml><?xml version="1.0" encoding="utf-8"?>
<Properties xmlns="http://schemas.openxmlformats.org/officeDocument/2006/custom-properties" xmlns:vt="http://schemas.openxmlformats.org/officeDocument/2006/docPropsVTypes"/>
</file>