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Study on the spatial heterogeneity of urban heat islands and influencing factors</w:t>
      </w:r>
    </w:p>
    <w:p>
      <w:hyperlink r:id="rId7" w:history="1">
        <w:r>
          <w:rPr>
            <w:color w:val="1d4ed8"/>
            <w:u w:val="single"/>
          </w:rPr>
          <w:t xml:space="preserve">https://doi.org/10.1016/j.buildenv.2021.108604</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Las ciudades de Latinoamérica experimentan un crecimiento urbano vertical. Se emplean imágenes satelitales para evaluar las islas de calor urbano generadas por el calor artificial, el almacenamiento de calor  en edificios y carreteras, y la disminución de cuerpos de agua y áreas verdes. Estas imágenes también se utilizan para analizar el crecimiento urbano. No obstante, las metodologías actuales no distinguen entre el crecimiento vertical y horizontal de las edificaciones. El avance continuo de la urbanización en China, se ha vuelto cada vez más significativo debido a la rápida expansión de las ciudades, lo que ha llevado a investigaciones sobre cómo mitigar este efecto.
Se observó que las áreas de alta temperatura se concentraban en el norte de la ciudad, mientras que las áreas de baja temperatura estaban en el sur, principalmente en áreas montañosas y cuerpos de agua. También se identificó una correlación significativa entre varios indicadores de estructura espacial y la temperatura superficial, lo que indica que factores como la densidad de edificios y la estructura tridimensional de la ciudad influyen en la formación de las islas de calor urbanas (UHI)
Se identificó una correlación significativa entre los indicadores de estructura espacial urbana y la temperatura de la superficie terrestre (LST); se identificó un efecto indirecto significativo del LST entre regiones adyacentes. Estos hallazgos tienen implicaciones importantes para mitigar el efecto UHI mediante la planificación y el diseño urbano adecuados.</w:t>
      </w:r>
    </w:p>
    <w:p/>
    <w:p>
      <w:pPr/>
      <w:r>
        <w:rPr>
          <w:rStyle w:val="rStyle"/>
        </w:rPr>
        <w:t xml:space="preserve">Metodología y datos</w:t>
      </w:r>
    </w:p>
    <w:p>
      <w:pPr/>
      <w:r>
        <w:rPr/>
        <w:t xml:space="preserve">El área de estudio incluye la ciudad de ciudad de Jinan. La metodología propuesta consta en dividir las unidades de manzana según las vías y el modelo de elevación digital (DEM). Luego, se adquiere la temperatura de la superficie terrestre (LST) mediante imágenes satelitales y se analiza la heterogeneidad espacial del efecto isla de calor urbano (UHI).
Se construyen indicadores de estructura espacial urbana basados en unidades de bloque, datos de construcción y datos DEM, y se exploran las relaciones entre los indicadores y la LST utilizando análisis de correlación y regresión para identificar los factores que afectan el UHI.
La inversión de la temperatura de la superficie terrestre, se utiliza el método de corrección atmosférica en imágenes de teledetección. Se explican los parámetros utilizados para determinar el brillo de la radiación infrarroja térmica También se menciona el análisis de auto correlación espacial local utilizando el índice de Moran local como medida de heterogeneidad espacial.</w:t>
      </w:r>
    </w:p>
    <w:p/>
    <w:p>
      <w:pPr/>
      <w:r>
        <w:rPr>
          <w:rStyle w:val="rStyle"/>
        </w:rPr>
        <w:t xml:space="preserve">Limitaciones de la investigación</w:t>
      </w:r>
    </w:p>
    <w:p>
      <w:pPr/>
      <w:r>
        <w:rPr/>
        <w:t xml:space="preserve">Las imágenes satelitales con una alta presencia de nubes pueden afectar la precisión general de la temperatura de la superficie terrestre (LST), especialmente en áreas urbanas, donde puede generarse incertidumbre en los datos de la temperatura de la superficie terrestre.</w:t>
      </w:r>
    </w:p>
    <w:p/>
    <w:p>
      <w:pPr/>
      <w:r>
        <w:rPr>
          <w:rStyle w:val="rStyle"/>
        </w:rPr>
        <w:t xml:space="preserve">Recomendaciones</w:t>
      </w:r>
    </w:p>
    <w:p>
      <w:pPr/>
      <w:r>
        <w:rPr/>
        <w:t xml:space="preserve">Continuar con las investigaciones de las Islas de Calor Urbanas  a nivel urbano para lograr una mayor comprensión de la relación entre la estructura de la ciudad y el fenómeno de isla de calor. Asimismo, es importante enfocarse en los efectos de "transmisión" de la temperatura de la superficie terrestre  entre distintas áreas.</w:t>
      </w:r>
    </w:p>
    <w:p/>
    <w:p>
      <w:pPr/>
      <w:r>
        <w:rPr>
          <w:rStyle w:val="rStyle"/>
        </w:rPr>
        <w:t xml:space="preserve">Adaptación:</w:t>
      </w:r>
    </w:p>
    <w:p>
      <w:pPr/>
      <w:r>
        <w:rPr/>
        <w:t xml:space="preserve">Salud,  Agricultura,  Agua,  Turismo,  Transporte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China</w:t>
      </w:r>
    </w:p>
    <w:p/>
    <w:p>
      <w:pPr/>
      <w:r>
        <w:rPr>
          <w:rStyle w:val="rStyle"/>
        </w:rPr>
        <w:t xml:space="preserve">Palabras clave:</w:t>
      </w:r>
    </w:p>
    <w:p>
      <w:pPr/>
      <w:r>
        <w:rPr/>
        <w:t xml:space="preserve">DEM,  IMAGENES SATELITALES, EXPANSION URBANA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buildenv.2021.1086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2025-12-15T23:10:13-05:00</dcterms:created>
  <dcterms:modified xsi:type="dcterms:W3CDTF">2025-12-15T23:10:13-05:00</dcterms:modified>
</cp:coreProperties>
</file>

<file path=docProps/custom.xml><?xml version="1.0" encoding="utf-8"?>
<Properties xmlns="http://schemas.openxmlformats.org/officeDocument/2006/custom-properties" xmlns:vt="http://schemas.openxmlformats.org/officeDocument/2006/docPropsVTypes"/>
</file>