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Sensitivity of recruitment rates anchovy (Engraulis ringens) to environmental changes in Southern Peru—Northern Chile</w:t>
      </w:r>
    </w:p>
    <w:p>
      <w:hyperlink r:id="rId7" w:history="1">
        <w:r>
          <w:rPr>
            <w:color w:val="1d4ed8"/>
            <w:u w:val="single"/>
          </w:rPr>
          <w:t xml:space="preserve">https://doi.org/10.1016/j.envdev.2013.03.004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trabajo sugiere que el stock de anchovetas comenzó a ser menos dependiente de las variables ambientales (temperatura superficial del mar, oxígeno, nutrientes) a partir de los años 1990 hasta por lo menos el año 2004 (fin del periodo de análisis). Antes de 1990, los stocks y reclutamientos de anchovetas pudieron estar mermados considerablemente por años calientes, asociados a menor disponibilidad de nutrientes y oxígeno. El stock pudo recuperarse a mediados de los años 1980, donde sucedieron varios años fríos y, a partir de 1990 hasta el 2004, la tasa de reclutamiento perdió sensibilidad a los cambios ambientales, incluso para los años sumamente cálidos de 1997-98. Para fines de manejo pesquero local y transfronterizo, sería importante no sobrepescar anchovetas con el fin de no disminuir los stocks por debajo de cierto umbral (4 millones de toneladas) para que no sean vulnerables a los cambios ambientales.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colectó información de temperatura superficial del mar (SST) de diversos puertos del sur de Perú y norte de Chile, series de tiempo biológicas de reclutamientos y stocks de anchovetas por IMARPE-IFOP, y se derivaron índices de SST en zonas El Niño y de afloramiento (reanálisis).  La tasa de reclutamiento fue derivada a partir del modelo de Ricker. Se estudiaron sus variabilidades interanuales, y las correlaciones fueron realizadas a partir de correlaciones móviles y acumuladas, en un periodo de ventaneo de 6 años. Este periodo cubre la influencia del reclutamiento sobre la estructura de edades de las anchovetas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periodo de análisis es 1981-2004 (hace 20 años), lo que no hace posible identificar cambios recientes en la dinámica poblacional de las anchovetas por la variabilidad oceánica y climática.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actualizar este estudio para investigar cambios más recientes en la dinámica poblacional de las anchovetas.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Sur del Perú, Norte de Chile, Océano Pacífico oriental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Anchovetas, Ambiente, Stocks, Reclutamiento, Corriente de Humboldt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vdev.2013.03.0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2025-12-15T19:28:28-05:00</dcterms:created>
  <dcterms:modified xsi:type="dcterms:W3CDTF">2025-12-15T19:28:28-05:00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