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Divergent Representation of Precipitation Recycling in the Amazon and the Congo in CMIP6 Models</w:t>
      </w:r>
    </w:p>
    <w:p>
      <w:hyperlink r:id="rId7" w:history="1">
        <w:r>
          <w:rPr>
            <w:color w:val="1d4ed8"/>
            <w:u w:val="single"/>
          </w:rPr>
          <w:t xml:space="preserve">https://doi.org/10.1029/2021gl095136</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Según los datos ERA5 y JRA55 el reciclaje en la cuenca amazónica tiene un ciclo estacional unimodal, con máximo en octubre. Con base en esto, el reciclaje estimado por los modelos es sobreestimado entre los meses de diciembre a mayo y subestimado de junio a diciembre. Debido a esto, el promedio durante todo el año resulta ser comparable entre los modelos y ERA5. Así también, este es el motivo por el cual el ciclo estacional del reciclaje no está bien representado por la mayoría de modelos.
Los modelos también están de acuerdo en que el reciclaje de lluvia ira reduciéndosela progresivamente hasta llegar al 2100.</w:t>
      </w:r>
    </w:p>
    <w:p/>
    <w:p>
      <w:pPr/>
      <w:r>
        <w:rPr>
          <w:rStyle w:val="rStyle"/>
        </w:rPr>
        <w:t xml:space="preserve">Metodología y datos</w:t>
      </w:r>
    </w:p>
    <w:p>
      <w:pPr/>
      <w:r>
        <w:rPr/>
        <w:t xml:space="preserve">Se hace una comparación del reciclaje (porcentaje de evapotranspiración invertida en lluvia), en la Amazonía, estimado por 45 modelos climáticos CMIP6 y los compara con datos de reanalisis ERA5 (Reanálisis europeo) y JRA55 (Reanálisis Japones).</w:t>
      </w:r>
    </w:p>
    <w:p/>
    <w:p>
      <w:pPr/>
      <w:r>
        <w:rPr>
          <w:rStyle w:val="rStyle"/>
        </w:rPr>
        <w:t xml:space="preserve">Limitaciones de la investigación</w:t>
      </w:r>
    </w:p>
    <w:p>
      <w:pPr/>
      <w:r>
        <w:rPr/>
        <w:t xml:space="preserve">La investigación solo se aplicó a dos cuencas. Considerar algunas más podría dar mejor precisión al evaluar los factores que controlan el reciclaje en los modelos.</w:t>
      </w:r>
    </w:p>
    <w:p/>
    <w:p>
      <w:pPr/>
      <w:r>
        <w:rPr>
          <w:rStyle w:val="rStyle"/>
        </w:rPr>
        <w:t xml:space="preserve">Recomendaciones</w:t>
      </w:r>
    </w:p>
    <w:p>
      <w:pPr/>
      <w:r>
        <w:rPr/>
        <w:t xml:space="preserve">Extender la investigación hacia los Andes y otras cuencas importantes.</w:t>
      </w:r>
    </w:p>
    <w:p/>
    <w:p>
      <w:pPr/>
      <w:r>
        <w:rPr>
          <w:rStyle w:val="rStyle"/>
        </w:rPr>
        <w:t xml:space="preserve">Adaptación:</w:t>
      </w:r>
    </w:p>
    <w:p>
      <w:pPr/>
      <w:r>
        <w:rPr/>
        <w:t xml:space="preserve">Bosques,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reciclaje, modelos climáticos, CMIP6,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gl0951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2026-05-18T14:55:02-05:00</dcterms:created>
  <dcterms:modified xsi:type="dcterms:W3CDTF">2026-05-18T14:55:02-05:00</dcterms:modified>
</cp:coreProperties>
</file>

<file path=docProps/custom.xml><?xml version="1.0" encoding="utf-8"?>
<Properties xmlns="http://schemas.openxmlformats.org/officeDocument/2006/custom-properties" xmlns:vt="http://schemas.openxmlformats.org/officeDocument/2006/docPropsVTypes"/>
</file>