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El gran ecosistema marino de la corriente de Humboldt (HCLME, por sus siglas en inglés) constituye una extensa área oceánica en el extremo oriental del océano Pacífico, cubriendo las costas de Perú y Chile. Se espera que, bajo el contexto del calentamiento global a causa del cambio climático, las condiciones ambientales del HCLME se vean afectadas en múltiples formas. Por ejemplo, una disminución del pH del agua oceánica junto a una expansión de las zonas mínimas de oxígeno, perjudicarían el estado ambiental del HCLME. Asimismo, la alta variabilidad de El Niño causaría un mayor pronunciamiento de cambios (negativos), los que se reflejarían en el estado de los niveles superiores de las ventanas tróficas. Factores ligados a la acción del hombre, como la sobrepesca y contaminación, incrementarían la situación problemática del manejo de pesquería tanto para Perú como para Chile y de muchos otros recursos y servicios brindados por el HCLME. Se hace necesario un plan con enfoque ecosistémico para un manejo y protección adecuados.</w:t>
      </w:r>
    </w:p>
    <w:p/>
    <w:p>
      <w:pPr/>
      <w:r>
        <w:rPr>
          <w:rStyle w:val="rStyle"/>
        </w:rPr>
        <w:t xml:space="preserve">Metodología y datos</w:t>
      </w:r>
    </w:p>
    <w:p>
      <w:pPr/>
      <w:r>
        <w:rPr/>
        <w:t xml:space="preserve">Múltiples metodologías y bases de datos e información han sido utilizados, incluyendo bases de datos satelitales y númericos (modelos regionales) para variables oceanográficas-atmosféricas, así como, datos de desembarques pesqueros, entre otros.</w:t>
      </w:r>
    </w:p>
    <w:p/>
    <w:p>
      <w:pPr/>
      <w:r>
        <w:rPr>
          <w:rStyle w:val="rStyle"/>
        </w:rPr>
        <w:t xml:space="preserve">Limitaciones de la investigación</w:t>
      </w:r>
    </w:p>
    <w:p>
      <w:pPr/>
      <w:r>
        <w:rPr/>
        <w:t xml:space="preserve">Existen algunas limitaciones dependiendo del aspecto en cuestión. Por ejemplo, en el caso del uso de modelos numéricos, la resolución espacial o el tipo de fronteras o condiciones iniciales puede ser una limitación. En otros casos, la cuantificación de las pérdidas y daños podrían no representar las cifras reales, especialmente en términos de biodiversidad y hábitats.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central</w:t>
      </w:r>
    </w:p>
    <w:p/>
    <w:p>
      <w:pPr/>
      <w:r>
        <w:rPr>
          <w:rStyle w:val="rStyle"/>
        </w:rPr>
        <w:t xml:space="preserve">Palabras clave:</w:t>
      </w:r>
    </w:p>
    <w:p>
      <w:pPr/>
      <w:r>
        <w:rPr/>
        <w:t xml:space="preserve">Corriente de Humboldt, afloramiento costero, Productividad, Pesquerías,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2026-04-02T11:58:04-05:00</dcterms:created>
  <dcterms:modified xsi:type="dcterms:W3CDTF">2026-04-02T11:58:04-05:00</dcterms:modified>
</cp:coreProperties>
</file>

<file path=docProps/custom.xml><?xml version="1.0" encoding="utf-8"?>
<Properties xmlns="http://schemas.openxmlformats.org/officeDocument/2006/custom-properties" xmlns:vt="http://schemas.openxmlformats.org/officeDocument/2006/docPropsVTypes"/>
</file>