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Increased Amazon evapotranspiration since 1990 in a warming climate</w:t>
      </w:r>
    </w:p>
    <w:p>
      <w:hyperlink r:id="rId7" w:history="1">
        <w:r>
          <w:rPr>
            <w:color w:val="1d4ed8"/>
            <w:u w:val="single"/>
          </w:rPr>
          <w:t xml:space="preserve">https://doi.org/10.1088/1748-9326/adfc00</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Este estudio sugiere que en la región sur-oriental de la Amazonía, la más deforestada de la Amazonía, se produce una tendencia interanual de aumento de la evapotranspiración (ET) entre 1990-2022. La alta resolución espacial del modelo de estimación de ET (geeSEBAL, 30m de resolución) permite distinguir que, a pesar de las marcadas disminuciones de ET en zonas deforestadas, se produce un aumento de ET en zonas que conservan al bosque. En zonas boscosas, ET se correlaciona positivamente con la radiación solar, temperatura del aire y suelo y la demanda atmosférica, particularmente durante la temporada seca. Esto sugeriría un efecto compensatorio de dichas variables meteorológicas, las cuales están en aumento debido al calentamiento global, sobre la fisiología del bosque. Los resultados son corroborados con una tendencia positiva (p&lt;0.1) de la ET derivada del balance hídrico, una técnica independiente. Dicha tendencia está sostenida por un aumento de la precipitación y una disminución en el caudal de las cuencas analizadas.</w:t>
      </w:r>
    </w:p>
    <w:p/>
    <w:p>
      <w:pPr/>
      <w:r>
        <w:rPr>
          <w:rStyle w:val="rStyle"/>
        </w:rPr>
        <w:t xml:space="preserve">Metodología y datos</w:t>
      </w:r>
    </w:p>
    <w:p>
      <w:pPr/>
      <w:r>
        <w:rPr/>
        <w:t xml:space="preserve">Se utilizó el modelo geeSEBAL para derivar la ET en la región sur-oriental de la Amazonía. Este modelo deriva la ET a partir de la obtención del flujo de calor latente a través de la ecuación de balance energético superficial (LE=Rn-H-G). Para ello utiliza datos de reflectancia superficial y temperatura superficial de MODIS y Landsat, y datos meteorológicos de ERA5-Land, alcanzando una resolución espacial de 30 metros. El dataset de MapBiomas fue usado para analizar los sitios con bosque y los sitios deforestados entre 1990-2022. La tendencia fue obtenida a partir de la prueba estadística de Mann-Kendall y la magnitud a partir de la pendiente de Sen. La técnica del balance hídrico emplea datos satelitales (dS/dt, P) e in-situ (mediciones de caudales en tramos finales de la cuenca).</w:t>
      </w:r>
    </w:p>
    <w:p/>
    <w:p>
      <w:pPr/>
      <w:r>
        <w:rPr>
          <w:rStyle w:val="rStyle"/>
        </w:rPr>
        <w:t xml:space="preserve">Limitaciones de la investigación</w:t>
      </w:r>
    </w:p>
    <w:p>
      <w:pPr/>
      <w:r>
        <w:rPr/>
        <w:t xml:space="preserve">La derivación de ET por geeSEBAL es sensible a la alta nubosidad en la Amazonía, por lo que los resultados podrían ser poco confiables durante la temporada lluviosa. Esto sería más problemático para la Amazonía ecuatorial/occidental (no analizada), que posee una mayor nubosidad durante el año, por lo que el uso de geeSEBAL podría verse limitado en esta región. Los resultados son consistentes en términos del balance radiativo, pero sería importante explorar las componentes del ciclo hidrológico detrás de las tendencias. Es posible que la respuesta de los tipos de vegetación, además del régimen hidrológico, ofrezcan mayor información sobre los controles y tendencias de la ET.</w:t>
      </w:r>
    </w:p>
    <w:p/>
    <w:p>
      <w:pPr/>
      <w:r>
        <w:rPr>
          <w:rStyle w:val="rStyle"/>
        </w:rPr>
        <w:t xml:space="preserve">Recomendaciones</w:t>
      </w:r>
    </w:p>
    <w:p>
      <w:pPr/>
      <w:r>
        <w:rPr/>
        <w:t xml:space="preserve">Sería importante acompañar los resultados medidos a partir de satélite y derivados de balances hídricos con datos in-situ de ET (e incrementar la red observacional).</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arco de deforestación, Brasil</w:t>
      </w:r>
    </w:p>
    <w:p/>
    <w:p>
      <w:pPr/>
      <w:r>
        <w:rPr>
          <w:rStyle w:val="rStyle"/>
        </w:rPr>
        <w:t xml:space="preserve">Palabras clave:</w:t>
      </w:r>
    </w:p>
    <w:p>
      <w:pPr/>
      <w:r>
        <w:rPr/>
        <w:t xml:space="preserve">Evapotranspiración, Amazonía, Cambio climático, Deforestación, Tendencias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dfc0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2026-04-02T10:37:29-05:00</dcterms:created>
  <dcterms:modified xsi:type="dcterms:W3CDTF">2026-04-02T10:37:29-05:00</dcterms:modified>
</cp:coreProperties>
</file>

<file path=docProps/custom.xml><?xml version="1.0" encoding="utf-8"?>
<Properties xmlns="http://schemas.openxmlformats.org/officeDocument/2006/custom-properties" xmlns:vt="http://schemas.openxmlformats.org/officeDocument/2006/docPropsVTypes"/>
</file>