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Hydroclimatic change disparity of Peruvian Pacific drainage catchments</w:t>
      </w:r>
    </w:p>
    <w:p>
      <w:hyperlink r:id="rId7" w:history="1">
        <w:r>
          <w:rPr>
            <w:color w:val="1d4ed8"/>
            <w:u w:val="single"/>
          </w:rPr>
          <w:t xml:space="preserve">https://doi.org/10.1007/s00704-017-2263-x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analiza la hidroclimatologia y el balance hidrico de 26 cuencas hidrograficas de la vertiente del Pacifico peruano (de Piura hasta Caplina). Se obtiene un calentamiento regional de 0.2°C/decada promedio a escala de cuenca. El impacto de la antropogenizacion y el cambio en la cobertura de suelo, se hace evidente en los quiebres y tendencias de las series de tiempo, siendo mas notable en 15 cuencas de 26 (Zaña, Moche, Santa-medio, Santa-bajo, Huarmey, Huaura, Chancay-Huaral, Chillon, Rimac, Cañete, Ica, Majes, Chili, Moquegua, Caplina). Las 11 cuencas restantes mantienen un regimen hidrologico casi natural con una menor "disparidad" en el balance hidrico, siendo posible identificar 6 cuencas mas sensibles a la variabilidad climatica y al cambio de cobertura de suelo en su respuesta hidrologica  (Piura alto, Piura bajo, Chicama, San Juan, Acari, Yauca).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realiza a paso de tiempo interanual hasta el año 2008, se aplican metodologias de interpolacion de precipitacion y temperatura acorde al contexto hidroclimatico y escasez de datos (IDW, correccion por elevacion). El balance hidrico y el analisis de sensibilidad se realiza a traves del modelo de Budyko-Zhang.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Aplicable solo a la vertiente del Pacifico peruano. No se aplica a otros pasos de tiempo como mensuales, estacionales o diarios.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balance hidrico, modelo Budyko, interpolacion, sensibilidad, cambio cobertura suelo, tendencias, quiebres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704-017-2263-x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2026-07-23T02:21:22-05:00</dcterms:created>
  <dcterms:modified xsi:type="dcterms:W3CDTF">2026-07-23T02:21:22-05:00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