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climate change impacts on biome and plant distributions in the Andes: Challenges and opportunities</w:t>
      </w:r>
    </w:p>
    <w:p>
      <w:hyperlink r:id="rId7" w:history="1">
        <w:r>
          <w:rPr>
            <w:color w:val="1d4ed8"/>
            <w:u w:val="single"/>
          </w:rPr>
          <w:t xml:space="preserve">https://doi.org/10.1111/jbi.14389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diagnósticos paleoecológicos y del presente, las principales de cambio en la vegetación por el cambio climático a lo largo de los Andes se asocian a cambios en las distribuciones vegetativas en pisos altitudinales: especies adaptadas a climas cálidos comienzan a estar presentes a mayor altitud y la colonización de la vegetación en zonas deglaciadas. Así, las zonas altoandinas son particularmente vulnerables al calentamiento global y, para el peor escenario posible (SSP5), hacia el 2040-70 se espera que la vegetación que se encuentra en zonas altas (pastizales/estepas/bosques caducifolios) sean las más vulnerables al reducirse el área de clima favorable para ellas en 17% a 30%. Por el contrario, se espera que algunos tipos de vegetación localizados en zonas cálidas, como los bosques perennes, se vean beneficiados ya que el clima favorable para ellos se podría extender en hasta 30%, con alta incertidumbre entre modelos del clima futuro. Otro resultado importante de este review es la identificación de vacíos de conocimiento sobre el tema, los cuales conciernen a botanistas, ecólogos y climatólogos. Se sugieren refinamientos en el listado taxonómico, características funcionales y paleoecológico de las plantas para informar mejor a los modelos climáticos y ecológicos, particularmente a modelos de vegetación basados en procesos y modelos de distribución de especies, sobre los cuales se tienen pocos trabajos. Viceversa, la instalación de más estaciones meteorológicas y la refinación del modelado climático podría informar mejor de los cambios presentes y futuros en el clima, relevante para cambios en la vegetación andina.</w:t>
      </w:r>
    </w:p>
    <w:p/>
    <w:p>
      <w:pPr/>
      <w:r>
        <w:rPr>
          <w:rStyle w:val="rStyle"/>
        </w:rPr>
        <w:t xml:space="preserve">Metodología y datos</w:t>
      </w:r>
    </w:p>
    <w:p>
      <w:pPr/>
      <w:r>
        <w:rPr/>
        <w:t xml:space="preserve">Se hizo una revisión de literatura de 145 artículos relevantes que contengan “Andean” o “Andes” y “plant” que hayan sido publicados entre los años 2010-2019.  32 de estos emplearon modelos de distribución de especies. La data paleoecológica fue extraída del inventario de Flantua et al. (2015) y se revisaron 131 papers relacionados a cambios pasados en la vegetación, de los cuales se conservaron 58. Una primera aproximación sobre proyecciones futuras en el clima se realizó a través de la técnica “climate envelope” con datos de CMIP5 y CHELSA, bajo 15 tipos de vegetación.</w:t>
      </w:r>
    </w:p>
    <w:p/>
    <w:p>
      <w:pPr/>
      <w:r>
        <w:rPr>
          <w:rStyle w:val="rStyle"/>
        </w:rPr>
        <w:t xml:space="preserve">Limitaciones de la investigación</w:t>
      </w:r>
    </w:p>
    <w:p>
      <w:pPr/>
      <w:r>
        <w:rPr/>
        <w:t xml:space="preserve">Se utilizó sólo un escenario futuro, el escenario pesimista (SSP5), aunque su uso podría ser beneficioso en la medida de que ofrece un umbral alto. Se utilizó además un ensamble largo de modelos CMIP5 para ofrecer una medida general. Esta selección debería refinarse dependiendo del área geográfica y los modelos que tengan un buen desempeño en las variables de interés. Los resultados de este review también se encuentran limitados por los resultados de los papers seleccionados, particularmente aquellos relacionados al monitoreo y modelado, para lo cual los autores ofrecen prospectos de trabajo futuro.</w:t>
      </w:r>
    </w:p>
    <w:p/>
    <w:p>
      <w:pPr/>
      <w:r>
        <w:rPr>
          <w:rStyle w:val="rStyle"/>
        </w:rPr>
        <w:t xml:space="preserve">Recomendaciones</w:t>
      </w:r>
    </w:p>
    <w:p>
      <w:pPr/>
      <w:r>
        <w:rPr/>
        <w:t xml:space="preserve">El establecimiento de redes de colaboración de botanistas, ecólogos y climatólogos es relevante para poder abordar los vacíos de conocimiento ofrecidos por los autores para fines del entendimiento del impacto del cambio climático en los biomas y distribuciones de las plantas en zonas andinas.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Sudamérica</w:t>
      </w:r>
    </w:p>
    <w:p/>
    <w:p>
      <w:pPr/>
      <w:r>
        <w:rPr>
          <w:rStyle w:val="rStyle"/>
        </w:rPr>
        <w:t xml:space="preserve">Palabras clave:</w:t>
      </w:r>
    </w:p>
    <w:p>
      <w:pPr/>
      <w:r>
        <w:rPr/>
        <w:t xml:space="preserve">Impactos del cambio climático, Distribución de plantas, Distribución de biomas, Paleoecología, Modelado ecológico, Proyecciones futuras del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43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2026-05-18T11:40:21-05:00</dcterms:created>
  <dcterms:modified xsi:type="dcterms:W3CDTF">2026-05-18T11:40:21-05:00</dcterms:modified>
</cp:coreProperties>
</file>

<file path=docProps/custom.xml><?xml version="1.0" encoding="utf-8"?>
<Properties xmlns="http://schemas.openxmlformats.org/officeDocument/2006/custom-properties" xmlns:vt="http://schemas.openxmlformats.org/officeDocument/2006/docPropsVTypes"/>
</file>