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benefits of low-cost household digesters for rural Andean communities</w:t>
      </w:r>
    </w:p>
    <w:p>
      <w:hyperlink r:id="rId7" w:history="1">
        <w:r>
          <w:rPr>
            <w:color w:val="1d4ed8"/>
            <w:u w:val="single"/>
          </w:rPr>
          <w:t xml:space="preserve">https://doi.org/10.1016/j.rser.2011.08.023</w:t>
        </w:r>
      </w:hyperlink>
    </w:p>
    <w:p/>
    <w:p/>
    <w:p>
      <w:pPr/>
      <w:r>
        <w:rPr>
          <w:rStyle w:val="rStyle"/>
        </w:rPr>
        <w:t xml:space="preserve">Intérprete</w:t>
      </w:r>
    </w:p>
    <w:p>
      <w:pPr/>
      <w:r>
        <w:rPr/>
        <w:t xml:space="preserve">Silva Diaz Carmen Cecilia</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Se evaluó el impacto de un proyecto piloto de biodigestores instalados en 12 viviendas rurales en un distrito de Cajamarca ubicado sobre los 3000 msnm.
El objetivo del proyecto de biodigestores fue mejorar la calidad de vida de familias rurales pobres, con una energía más limpia para cocinar, mejor calidad del aire al interior de sus casas, menor deforestación y más tiempo para otras actividades.
Los resultados se enfocan en los beneficios en diferentes aspectos:
1. Técnicos: el biogás producido fue utilizado por las familias del experimento, pero no cubrió el 100% de su demanda energética, sino el 60%. 
2. Ambientales: el uso de biogás redujo la demanda de leña y, consecuentemente, la tala de árboles. La calidad del aire dentro de la casa mejoró, especialmente donde además contaban con "cocinas mejoradas".
3. Económicos: el biodigestor produce también biol que puede ser usado como fertilizante para sus cultivos; su uso es menos común y sus beneficios menos conocidos, pero para quienes dejaron de comprar compost por usar biol en su lugar, sí significó una reducción de gastos.
4. Sociales: la mejora de la calidad del aire dentro de la casa tiene impactos positivos en la salud de las personas que pasan más tiempo dentro de ella (mujeres y niños pequeños). También, el hecho de no dedicarle largas horas del día a recoger leña, les da tiempo para dedicarse a otras actividades.</w:t>
      </w:r>
    </w:p>
    <w:p/>
    <w:p>
      <w:pPr/>
      <w:r>
        <w:rPr>
          <w:rStyle w:val="rStyle"/>
        </w:rPr>
        <w:t xml:space="preserve">Metodología y datos</w:t>
      </w:r>
    </w:p>
    <w:p>
      <w:pPr/>
      <w:r>
        <w:rPr/>
        <w:t xml:space="preserve">La evaluación del impacto del proyecto se realizó con indicadores a partir de los objetivos específicos del mismo, mediante el enfoque de comparación "planificado vs. ejecutado". 
- Se aplicaron cuestionarios a las familias beneficiarias para recopilar información técnica, ambiental, económica y social. 
- Se realizaron mediciones experimentales de la producción y composición del biogás, de las emisiones generadas durante la combustión, y un ensayo agronómico para evaluar el efecto del biofertilizante sobre el rendimiento del cultivo de papa en la estación experimental INIA. 
- Los datos obtenidos se utilizaron para cuantificar indicadores de desempeño relacionados con los beneficios técnicos, ambientales, económicos y sociales de la tecnología.
* Zona de estudio: distrito rural del departamento de Cajamarca, Perú localizado sobre los 3000 msnm
* Unidad de estudio: familia rural con un biodigestor instalado en su vivienda (12 en total)
* Control: biodigestor piloto en estación experimental INIA
* Temporada de estudio: 2009-2010</w:t>
      </w:r>
    </w:p>
    <w:p/>
    <w:p>
      <w:pPr/>
      <w:r>
        <w:rPr>
          <w:rStyle w:val="rStyle"/>
        </w:rPr>
        <w:t xml:space="preserve">Limitaciones de la investigación</w:t>
      </w:r>
    </w:p>
    <w:p>
      <w:pPr/>
      <w:r>
        <w:rPr/>
        <w:t xml:space="preserve">La altura y temperatura limitan el óptimo funcionamiento del biodigestor, haciendo el proceso de digestión anaeróbica más lento.
Es una tecnología de bajo costo con impactos positivos en aspectos energéticos, económicos y sociales, pero para la época de estudio, sus beneficios en la agricultura no fueron considerados. 
A pesar de ser una tecnología económica, las familias en extrema pobreza necesitan un subsidio para la implementación de un biodigestor.
La producción de biogás depende directamente de la disponibilidad del estiércol generado por el ganado de cada familia. Si las familias redujeron sus cabezas de ganado debido a factores económicos, cambios en sus actividades productivas o falta de mano de obra para la crianza, esto podría haber comprometido la continuidad del biodigestor.</w:t>
      </w:r>
    </w:p>
    <w:p/>
    <w:p>
      <w:pPr/>
      <w:r>
        <w:rPr>
          <w:rStyle w:val="rStyle"/>
        </w:rPr>
        <w:t xml:space="preserve">Recomendaciones</w:t>
      </w:r>
    </w:p>
    <w:p>
      <w:pPr/>
      <w:r>
        <w:rPr/>
        <w:t xml:space="preserve">Sería importante conocer la continuidad de estos sistemas en las zonas donde se realizó el estudio. 
Sería importante también, identificar limitaciones experimentadas por las familias usuarias, la vida útil estimada de esta tecnología y los requerimientos de mantenimiento necesarios para garantizar su sostenibilidad. 
Al parecer los autores del estudio, tienen más publicaciones relacionadas que podrían dar mayor detalle sugerido en estas recomendaciones.</w:t>
      </w:r>
    </w:p>
    <w:p/>
    <w:p>
      <w:pPr/>
      <w:r>
        <w:rPr>
          <w:rStyle w:val="rStyle"/>
        </w:rPr>
        <w:t xml:space="preserve">Adaptación:</w:t>
      </w:r>
    </w:p>
    <w:p>
      <w:pPr/>
      <w:r>
        <w:rPr/>
        <w:t xml:space="preserve">Agricultura,  Bosques,  Salud</w:t>
      </w:r>
    </w:p>
    <w:p/>
    <w:p>
      <w:pPr/>
      <w:r>
        <w:rPr>
          <w:rStyle w:val="rStyle"/>
        </w:rPr>
        <w:t xml:space="preserve">Mitigación:</w:t>
      </w:r>
    </w:p>
    <w:p>
      <w:pPr/>
      <w:r>
        <w:rPr/>
        <w:t xml:space="preserve">Agricultura,  Energía,  Desechos</w:t>
      </w:r>
    </w:p>
    <w:p/>
    <w:p>
      <w:pPr/>
      <w:r>
        <w:rPr>
          <w:rStyle w:val="rStyle"/>
        </w:rPr>
        <w:t xml:space="preserve">Escala:</w:t>
      </w:r>
    </w:p>
    <w:p>
      <w:pPr/>
      <w:r>
        <w:rPr/>
        <w:t xml:space="preserve">Provincial</w:t>
      </w:r>
    </w:p>
    <w:p/>
    <w:p>
      <w:pPr/>
      <w:r>
        <w:rPr>
          <w:rStyle w:val="rStyle"/>
        </w:rPr>
        <w:t xml:space="preserve">Ámbito geográfico:</w:t>
      </w:r>
    </w:p>
    <w:p>
      <w:pPr/>
      <w:r>
        <w:rPr/>
        <w:t xml:space="preserve">Andes peruanos, Perú, Cajamarca</w:t>
      </w:r>
    </w:p>
    <w:p/>
    <w:p>
      <w:pPr/>
      <w:r>
        <w:rPr>
          <w:rStyle w:val="rStyle"/>
        </w:rPr>
        <w:t xml:space="preserve">Palabras clave:</w:t>
      </w:r>
    </w:p>
    <w:p>
      <w:pPr/>
      <w:r>
        <w:rPr/>
        <w:t xml:space="preserve">biodigestor, biogas, biol, calidad de aire, cocinas mejoradas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ser.2011.08.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