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Evaluating benefits of low-cost household digesters for rural Andean communities</w:t>
      </w:r>
    </w:p>
    <w:p>
      <w:hyperlink r:id="rId7" w:history="1">
        <w:r>
          <w:rPr>
            <w:color w:val="1d4ed8"/>
            <w:u w:val="single"/>
          </w:rPr>
          <w:t xml:space="preserve">https://doi.org/10.1016/j.rser.2011.08.023</w:t>
        </w:r>
      </w:hyperlink>
    </w:p>
    <w:p/>
    <w:p/>
    <w:p>
      <w:pPr/>
      <w:r>
        <w:rPr>
          <w:rStyle w:val="rStyle"/>
        </w:rPr>
        <w:t xml:space="preserve">Intérprete</w:t>
      </w:r>
    </w:p>
    <w:p>
      <w:pPr/>
      <w:r>
        <w:rPr/>
        <w:t xml:space="preserve">Silva Diaz Carmen Cecilia</w:t>
      </w:r>
    </w:p>
    <w:p/>
    <w:p>
      <w:pPr/>
      <w:r>
        <w:rPr>
          <w:rStyle w:val="rStyle"/>
        </w:rPr>
        <w:t xml:space="preserve">Revisor(a)</w:t>
      </w:r>
    </w:p>
    <w:p>
      <w:pPr/>
      <w:r>
        <w:rPr/>
        <w:t xml:space="preserve">Silva Diaz Carmen Cecilia</w:t>
      </w:r>
    </w:p>
    <w:p/>
    <w:p>
      <w:pPr/>
      <w:r>
        <w:rPr>
          <w:rStyle w:val="rStyle"/>
        </w:rPr>
        <w:t xml:space="preserve">Resultados y conclusiones</w:t>
      </w:r>
    </w:p>
    <w:p>
      <w:pPr/>
      <w:r>
        <w:rPr/>
        <w:t xml:space="preserve">Se evaluó el impacto de un proyecto piloto de biodigestores instalados en 12 viviendas rurales en un distrito de Cajamarca ubicado sobre los 3000 msnm.
El objetivo del proyecto de biodigestores fue mejorar la calidad de vida de familias rurales pobres, con una energía más limpia para cocinar, mejor calidad del aire al interior de sus casas, menor deforestación y más tiempo para otras actividades.
Los resultados se enfocan en los beneficios en diferentes aspectos:
1. Técnicos: el biogás producido fue utilizado por las familias del experimento, pero no cubrió el 100% de su demanda energética, sino el 60%. 
2. Ambientales: el uso de biogás redujo la demanda de leña y, consecuentemente, la tala de árboles. La calidad del aire dentro de la casa mejoró, especialmente donde además contaban con "cocinas mejoradas".
3. Económicos: el biodigestor produce también biol que puede ser usado como fertilizante para sus cultivos; su uso es menos común y sus beneficios menos conocidos, pero para quienes dejaron de comprar compost por usar biol en su lugar, sí significó una reducción de gastos.
4. Sociales: la mejora de la calidad del aire dentro de la casa tiene impactos positivos en la salud de las personas que pasan más tiempo dentro de ella (mujeres y niños pequeños). También, el hecho de no dedicarle largas horas del día a recoger leña, les da tiempo para dedicarse a otras actividades.</w:t>
      </w:r>
    </w:p>
    <w:p/>
    <w:p>
      <w:pPr/>
      <w:r>
        <w:rPr>
          <w:rStyle w:val="rStyle"/>
        </w:rPr>
        <w:t xml:space="preserve">Metodología y datos</w:t>
      </w:r>
    </w:p>
    <w:p>
      <w:pPr/>
      <w:r>
        <w:rPr/>
        <w:t xml:space="preserve">La evaluación del impacto del proyecto se realizó con indicadores a partir de los objetivos específicos del mismo, mediante el enfoque de comparación "planificado vs. ejecutado". 
- Se aplicaron cuestionarios a las familias beneficiarias para recopilar información técnica, ambiental, económica y social. 
- Se realizaron mediciones experimentales de la producción y composición del biogás, de las emisiones generadas durante la combustión, y un ensayo agronómico para evaluar el efecto del biofertilizante sobre el rendimiento del cultivo de papa en la estación experimental INIA. 
- Los datos obtenidos se utilizaron para cuantificar indicadores de desempeño relacionados con los beneficios técnicos, ambientales, económicos y sociales de la tecnología.
* Zona de estudio: distrito rural del departamento de Cajamarca, Perú localizado sobre los 3000 msnm
* Unidad de estudio: familia rural con un biodigestor instalado en su vivienda (12 en total)
* Control: biodigestor piloto en estación experimental INIA
* Temporada de estudio: 2009-2010</w:t>
      </w:r>
    </w:p>
    <w:p/>
    <w:p>
      <w:pPr/>
      <w:r>
        <w:rPr>
          <w:rStyle w:val="rStyle"/>
        </w:rPr>
        <w:t xml:space="preserve">Limitaciones de la investigación</w:t>
      </w:r>
    </w:p>
    <w:p>
      <w:pPr/>
      <w:r>
        <w:rPr/>
        <w:t xml:space="preserve">La altura y temperatura limitan el óptimo funcionamiento del biodigestor, haciendo el proceso de digestión anaeróbica más lento.
Es una tecnología de bajo costo con impactos positivos en aspectos energéticos, económicos y sociales, pero para la época de estudio, sus beneficios en la agricultura no fueron considerados. 
A pesar de ser una tecnología económica, las familias en extrema pobreza necesitan un subsidio para la implementación de un biodigestor.
La producción de biogás depende directamente de la disponibilidad del estiércol generado por el ganado de cada familia. Si las familias redujeron sus cabezas de ganado debido a factores económicos, cambios en sus actividades productivas o falta de mano de obra para la crianza, esto podría haber comprometido la continuidad del biodigestor.</w:t>
      </w:r>
    </w:p>
    <w:p/>
    <w:p>
      <w:pPr/>
      <w:r>
        <w:rPr>
          <w:rStyle w:val="rStyle"/>
        </w:rPr>
        <w:t xml:space="preserve">Recomendaciones</w:t>
      </w:r>
    </w:p>
    <w:p>
      <w:pPr/>
      <w:r>
        <w:rPr/>
        <w:t xml:space="preserve">Sería importante conocer la continuidad de estos sistemas en las zonas donde se realizó el estudio. 
Sería importante también, identificar limitaciones experimentadas por las familias usuarias, la vida útil estimada de esta tecnología y los requerimientos de mantenimiento necesarios para garantizar su sostenibilidad. 
Al parecer los autores del estudio, tienen más publicaciones relacionadas que podrían dar mayor detalle sugerido en estas recomendaciones.</w:t>
      </w:r>
    </w:p>
    <w:p/>
    <w:p>
      <w:pPr/>
      <w:r>
        <w:rPr>
          <w:rStyle w:val="rStyle"/>
        </w:rPr>
        <w:t xml:space="preserve">Adaptación:</w:t>
      </w:r>
    </w:p>
    <w:p>
      <w:pPr/>
      <w:r>
        <w:rPr/>
        <w:t xml:space="preserve">Agricultura,  Bosques,  Salud</w:t>
      </w:r>
    </w:p>
    <w:p/>
    <w:p>
      <w:pPr/>
      <w:r>
        <w:rPr>
          <w:rStyle w:val="rStyle"/>
        </w:rPr>
        <w:t xml:space="preserve">Mitigación:</w:t>
      </w:r>
    </w:p>
    <w:p>
      <w:pPr/>
      <w:r>
        <w:rPr/>
        <w:t xml:space="preserve">Agricultura,  Energía,  Desechos</w:t>
      </w:r>
    </w:p>
    <w:p/>
    <w:p>
      <w:pPr/>
      <w:r>
        <w:rPr>
          <w:rStyle w:val="rStyle"/>
        </w:rPr>
        <w:t xml:space="preserve">Escala:</w:t>
      </w:r>
    </w:p>
    <w:p>
      <w:pPr/>
      <w:r>
        <w:rPr/>
        <w:t xml:space="preserve">Provincial</w:t>
      </w:r>
    </w:p>
    <w:p/>
    <w:p>
      <w:pPr/>
      <w:r>
        <w:rPr>
          <w:rStyle w:val="rStyle"/>
        </w:rPr>
        <w:t xml:space="preserve">Ámbito geográfico:</w:t>
      </w:r>
    </w:p>
    <w:p>
      <w:pPr/>
      <w:r>
        <w:rPr/>
        <w:t xml:space="preserve">Andes peruanos, Perú, Cajamarca</w:t>
      </w:r>
    </w:p>
    <w:p/>
    <w:p>
      <w:pPr/>
      <w:r>
        <w:rPr>
          <w:rStyle w:val="rStyle"/>
        </w:rPr>
        <w:t xml:space="preserve">Palabras clave:</w:t>
      </w:r>
    </w:p>
    <w:p>
      <w:pPr/>
      <w:r>
        <w:rPr/>
        <w:t xml:space="preserve">biodigestor, biogas, biol, calidad de aire, cocinas mejoradas</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16/j.rser.2011.08.023"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2026-09-22T00:40:33-05:00</dcterms:created>
  <dcterms:modified xsi:type="dcterms:W3CDTF">2026-09-22T00:40:33-05:00</dcterms:modified>
</cp:coreProperties>
</file>

<file path=docProps/custom.xml><?xml version="1.0" encoding="utf-8"?>
<Properties xmlns="http://schemas.openxmlformats.org/officeDocument/2006/custom-properties" xmlns:vt="http://schemas.openxmlformats.org/officeDocument/2006/docPropsVTypes"/>
</file>