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Holocene hydroclimatic variability in the tropical Pacific explained by changing ENSO diversity</w:t>
      </w:r>
    </w:p>
    <w:p>
      <w:hyperlink r:id="rId7" w:history="1">
        <w:r>
          <w:rPr>
            <w:color w:val="1d4ed8"/>
            <w:u w:val="single"/>
          </w:rPr>
          <w:t xml:space="preserve">https://doi.org/10.1038/s41467-022-34880-8</w:t>
        </w:r>
      </w:hyperlink>
    </w:p>
    <w:p/>
    <w:p/>
    <w:p>
      <w:pPr/>
      <w:r>
        <w:rPr>
          <w:rStyle w:val="rStyle"/>
        </w:rPr>
        <w:t xml:space="preserve">Intérprete</w:t>
      </w:r>
    </w:p>
    <w:p>
      <w:pPr/>
      <w:r>
        <w:rPr/>
        <w:t xml:space="preserve">Apaéstegui Campos James E.</w:t>
      </w:r>
    </w:p>
    <w:p/>
    <w:p>
      <w:pPr/>
      <w:r>
        <w:rPr>
          <w:rStyle w:val="rStyle"/>
        </w:rPr>
        <w:t xml:space="preserve">Revisor(a)</w:t>
      </w:r>
    </w:p>
    <w:p>
      <w:pPr/>
      <w:r>
        <w:rPr/>
        <w:t xml:space="preserve"/>
      </w:r>
    </w:p>
    <w:p/>
    <w:p>
      <w:pPr/>
      <w:r>
        <w:rPr>
          <w:rStyle w:val="rStyle"/>
        </w:rPr>
        <w:t xml:space="preserve">Resultados y conclusiones</w:t>
      </w:r>
    </w:p>
    <w:p>
      <w:pPr/>
      <w:r>
        <w:rPr/>
        <w:t xml:space="preserve">El artículo se enfoca en las condiciones hidroclimáticas para el pacífico tropical durante el Holoceno (~10000 años) obtenidas a partir de reconstrucciones paleoclimáticas, y como se pueden conciliar sus interpretaciones en relación a modelos climáticos globales que consideren las nuevas diversidades del ENSO (Pacífico Central, Pacífico Este, Niño Costero y La Niña).
El artículo plantea que durante el Holoceno existen algunas divergencias entre las condiciones reconstruidas del Pacífico Tropical Este, en donde se presenta la intensificacion de las condiciones ENSO en relación con la forzante insolación, mientras que las reconstrucciones de las condiciones en el Pacífico Tropical Central muestran una variabilidad diferente sin influencia aparente de la insolación como agente de forzamiento en la variabilidad. A partir de esta divergencia, se acude a los modelos climáticos globales y se evaluan las nuevas diversidades en la ocurrencia de los ENSO para conciliar las situaciones en el Pacífico Ecuatorial, no solo desde las perspectivas del calentamiento oceánico, sino tambien a través de los regímenes de lluvia en las costas Sudaméricanas y su contrastación con registros proxys.
Las diversidades de ENSO consideradas por los modelos climaticos globales evaluados (EP - Eastern Pacific, CP – Central Pacific, COA – El Niño Costero) tienen buena representatividad al respecto de las condiciones observadas  en los eventos actuales, estas diversidades son representadas para todo el Holoceno y se puede inferir en general que existe un incremento de la ocurrencia de eventos del tipo EP hacia el Holoceno tardió, y de manera opuesta el CP y el COA disminuyen en frecuencia hacia el Holoceno tardío. Esto es congruente con los proxys de lluvia en el Pacífico Este que muestran una mayor ocurrencia de precipitación hacia el final del Holoceno en relación a la forzante insolación y las condiciones oceánicas presentes.
Un alcance interesante del artículo es que consigue contrastar las interpretaciones previas de la ocurrencia de ENSO, las cuales se basaban en índices de las temperaturas en las regiones del Pacífico Tropical (Región Niño3.4 por ejemplo) y demuestra que no considerar las diversidades de ENSO en las interpretaciones podria llegar a conclusiones erróneas sobre las condiciones e impactos de ENSO en los periodos de interés. Dicho de otra manera, una disminución del 15% en la desviación estándar del Niño3.4 comparado con lo actual, puede traducirse en la ocurrencia de EP + COA = 12 y EP + CP = 19, pero esa misma disminucion puede ser alcanzad con EP + COA = 7 y CP+EP = 22 eventos o EP + COA = 5 y CP + EP = 32. Por lo cual es evidente que considerar las combinaciones de los escenarios lleva a diferentes manifestaciones hidroclimaticas en la misma localidad dados los diferentes impactos de la diversidad de El Niño. Esto a mi entender sustenta ampliamente la necesidad de integrar la diversidad de los eventos en las interpretaciones de los proxys y las reconstrucciones paleoclimáticas desarrolladas.
Finalmente el artículo brinda algunos alcances sobre aspectos que no pueden ser considerados en los proxys y los sesgos de los modelos que tambien podrian influir en los resultados del experimento, esto a modo de mejorar nuestras evidencias y generar informaciones mas realistas para los escenarios futuros del cambio climático.</w:t>
      </w:r>
    </w:p>
    <w:p/>
    <w:p>
      <w:pPr/>
      <w:r>
        <w:rPr>
          <w:rStyle w:val="rStyle"/>
        </w:rPr>
        <w:t xml:space="preserve">Metodología y datos</w:t>
      </w:r>
    </w:p>
    <w:p>
      <w:pPr/>
      <w:r>
        <w:rPr/>
        <w:t xml:space="preserve">Para la determinación de las variedades de ENSO se utilizaron los datos de los modelos HaslSSTv4 y GPCP (Global Precipitation Climatology Project)
Para las reconstrucciones paleoclimáticas se usaron los proxys de las lagunas Palcacocha y La laguna El Junco en las Islas Galápagos en Ecuados. Al respecto de las reconstrucciones de temperatura en el Pacífico central se utilizaron reconstrucciones en base a registros de corales.
Para las simulaciones del Holoceno donde se prueba la hipótesis del cambio en la diversidad de ENSO, se uso el Modelo CSM1 (Comunity Earth System Model) y se usaron 5 simlaciones con forzantes externas (cada una de ellas de 400 a 600 años de simulacion) para 4 intervalos de tiempo ( 0 Ky, 3 Ky, 6 Ky y 9Ky) solo el intervalo de 12Ky considero  forzante de hielo y diferentes concerntraciones de gases de efecto invernadero.</w:t>
      </w:r>
    </w:p>
    <w:p/>
    <w:p>
      <w:pPr/>
      <w:r>
        <w:rPr>
          <w:rStyle w:val="rStyle"/>
        </w:rPr>
        <w:t xml:space="preserve">Limitaciones de la investigación</w:t>
      </w:r>
    </w:p>
    <w:p>
      <w:pPr/>
      <w:r>
        <w:rPr/>
        <w:t xml:space="preserve">Las limitaciones en la investigación se enfocan en la falta de proxys con buena precisión geocronológica de las lluvias en la costa de América del Sur. Por otro lado, se debe considerar tambien la falta de un registro continuo para contrastar las salidas de los modelos con los datos obtenidos de los corales. Otro punto a considerar es que los registros cortos de coral muestran a veces cambios estacionales que no necesariamente sean representados en la simulación de 100 años. Por lo q los cambios en los corales no necesariamente reflejan los cambios externamente forzados en la frecuencia de los eventos y viceversa. Finalmente, es importante recalcar sobre la necesidad de un buen proxy de precipitaciones para la costa norte peruana que no ha sido desarrollado aun y que genera incertidumbres en las estimaciones de los modelos o hasta en la diversidad de los mismos.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Pacífico tropical</w:t>
      </w:r>
    </w:p>
    <w:p/>
    <w:p>
      <w:pPr/>
      <w:r>
        <w:rPr>
          <w:rStyle w:val="rStyle"/>
        </w:rPr>
        <w:t xml:space="preserve">Palabras clave:</w:t>
      </w:r>
    </w:p>
    <w:p>
      <w:pPr/>
      <w:r>
        <w:rPr/>
        <w:t xml:space="preserve">ENSO, Pacifico Tropical, Diversidad de ENSO, Impactos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2-3488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2026-06-10T20:59:37-05:00</dcterms:created>
  <dcterms:modified xsi:type="dcterms:W3CDTF">2026-06-10T20:59:37-05:00</dcterms:modified>
</cp:coreProperties>
</file>

<file path=docProps/custom.xml><?xml version="1.0" encoding="utf-8"?>
<Properties xmlns="http://schemas.openxmlformats.org/officeDocument/2006/custom-properties" xmlns:vt="http://schemas.openxmlformats.org/officeDocument/2006/docPropsVTypes"/>
</file>