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the influence of environmental variables on fish assemblages along Tropical Andes: considerations from ecology to conservation</w:t>
      </w:r>
    </w:p>
    <w:p>
      <w:hyperlink r:id="rId7" w:history="1">
        <w:r>
          <w:rPr>
            <w:color w:val="1d4ed8"/>
            <w:u w:val="single"/>
          </w:rPr>
          <w:t xml:space="preserve">https://doi.org/10.1007/s10750-021-04726-3</w:t>
        </w:r>
      </w:hyperlink>
    </w:p>
    <w:p/>
    <w:p/>
    <w:p>
      <w:pPr/>
      <w:r>
        <w:rPr>
          <w:rStyle w:val="rStyle"/>
        </w:rPr>
        <w:t xml:space="preserve">Intérprete</w:t>
      </w:r>
    </w:p>
    <w:p>
      <w:pPr/>
      <w:r>
        <w:rPr/>
        <w:t xml:space="preserve">Bazán López Rober Fran</w:t>
      </w:r>
    </w:p>
    <w:p/>
    <w:p>
      <w:pPr/>
      <w:r>
        <w:rPr>
          <w:rStyle w:val="rStyle"/>
        </w:rPr>
        <w:t xml:space="preserve">Revisor(a)</w:t>
      </w:r>
    </w:p>
    <w:p>
      <w:pPr/>
      <w:r>
        <w:rPr/>
        <w:t xml:space="preserve">Zavaleta Chávez Arroyo Franklin Omar</w:t>
      </w:r>
    </w:p>
    <w:p/>
    <w:p>
      <w:pPr/>
      <w:r>
        <w:rPr>
          <w:rStyle w:val="rStyle"/>
        </w:rPr>
        <w:t xml:space="preserve">Resultados y conclusiones</w:t>
      </w:r>
    </w:p>
    <w:p>
      <w:pPr/>
      <w:r>
        <w:rPr/>
        <w:t xml:space="preserve">La investigación realizada en seis cuencas de los Andes tropicales de Colombia, Ecuador y Perú (ríos Suaza, Hacha, Mira, Mashpi, Chirape y Alto Madre de Dios) evidencia una vulnerabilidad alta de los ecosistemas acuáticos, reflejada en la considerable pérdida de biodiversidad y la limitada información sobre muchas especies de peces. De los 6,320 ejemplares recolectados en 101 sitios, solo se identificaron 74 especies agrupadas en 53 géneros, muchos de ellos con distribución limitada y tendencias poblacionales desconocidas. El estudio buscó caracterizar la composición y distribución de los ensamblajes de peces y determinar los factores ambientales más relevantes, encontrando que parámetros como ancho, profundidad, temperatura, conductividad y oxígeno del agua son determinantes en la estructura de las comunidades, por encima de la influencia directa de la actividad humana. Entre las especies más representativas destaca el bagre trepador Astroblepus (presente en el 79% de los puntos muestreados, adaptado a aguas frías de cabecera), además de los géneros Trichomycterus, Brycon, Bryconamericus, Chaetostoma y Pimelodella, cuya abundancia varía según las condiciones del cauce. Los resultados confirman que proteger la variedad y continuidad de los hábitats naturales a lo largo de todo el río desde las cabeceras hasta las partes bajas es esencial para conservar la diversidad de peces andinos, siendo más efectivo que enfocarse únicamente en reducir impactos humanos puntuales.</w:t>
      </w:r>
    </w:p>
    <w:p/>
    <w:p>
      <w:pPr/>
      <w:r>
        <w:rPr>
          <w:rStyle w:val="rStyle"/>
        </w:rPr>
        <w:t xml:space="preserve">Metodología y datos</w:t>
      </w:r>
    </w:p>
    <w:p>
      <w:pPr/>
      <w:r>
        <w:rPr/>
        <w:t xml:space="preserve">La investigación se realizó mediante un muestreo sistemático en 101 sitios de seis cuencas andinas de Colombia, Ecuador y Perú, utilizando pesca eléctrica portátil, redes y trampas para recolectar peces a lo largo de diferentes altitudes y tipos de hábitat fluvial. En cada punto se midieron variables fisicoquímicas (temperatura, pH, conductividad, oxígeno) y morfológicas del río (ancho, profundidad, velocidad, tipo de sustrato, vegetación ribereña), además de registrar el grado de intervención humana y cobertura agrícola. Los ejemplares recolectados fueron identificados con claves taxonómicas y métodos morfológicos, y los datos obtenidos se analizaron mediante herramientas estadísticas, como correlaciones de Spearman y análisis de redundancia, para asociar la composición y abundancia de peces con los factores ambientales más influyentes.</w:t>
      </w:r>
    </w:p>
    <w:p/>
    <w:p>
      <w:pPr/>
      <w:r>
        <w:rPr>
          <w:rStyle w:val="rStyle"/>
        </w:rPr>
        <w:t xml:space="preserve">Limitaciones de la investigación</w:t>
      </w:r>
    </w:p>
    <w:p>
      <w:pPr/>
      <w:r>
        <w:rPr/>
        <w:t xml:space="preserve">Destaca la dificultad para identificar taxonómicamente todas las especies recolectadas, lo que llevó a agrupar los ejemplares por géneros en muchos casos. Además, la falta de información previa sobre la ecología y el estado de conservación de varias especies hizo imposible evaluar su tendencia poblacional o nivel de amenaza con precisión. El estudio también se vio limitado por la accesibilidad física a ciertos puntos de muestreo, debido a la geografía compleja de los Andes tropicales.</w:t>
      </w:r>
    </w:p>
    <w:p/>
    <w:p>
      <w:pPr/>
      <w:r>
        <w:rPr>
          <w:rStyle w:val="rStyle"/>
        </w:rPr>
        <w:t xml:space="preserve">Recomendaciones</w:t>
      </w:r>
    </w:p>
    <w:p>
      <w:pPr/>
      <w:r>
        <w:rPr/>
        <w:t xml:space="preserve">Investigar y monitorear con mayor profundidad a las especies poco conocidas, ya que cerca de un tercio de los peces estudiados carece de información suficiente sobre su estado de conservación y sus tendencias poblacionales. Esta falta de datos limita la aplicación de estrategias efectivas para su protección.</w:t>
      </w:r>
    </w:p>
    <w:p/>
    <w:p>
      <w:pPr/>
      <w:r>
        <w:rPr>
          <w:rStyle w:val="rStyle"/>
        </w:rPr>
        <w:t xml:space="preserve">Adaptación:</w:t>
      </w:r>
    </w:p>
    <w:p>
      <w:pPr/>
      <w:r>
        <w:rPr/>
        <w:t xml:space="preserve">Pesca y acuicultura ,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Ríos Suaza,  Hacha,  Mira,  Mashpi,  Chirape y Alto Madre de Dios (Andes tropicales de Sudamérica)</w:t>
      </w:r>
    </w:p>
    <w:p/>
    <w:p>
      <w:pPr/>
      <w:r>
        <w:rPr>
          <w:rStyle w:val="rStyle"/>
        </w:rPr>
        <w:t xml:space="preserve">Palabras clave:</w:t>
      </w:r>
    </w:p>
    <w:p>
      <w:pPr/>
      <w:r>
        <w:rPr/>
        <w:t xml:space="preserve">Biodiversidad acuática, ensamblajes de peces, ríos andinos, factores ambientales, Andes tropicales, hábitats fluviales, conservación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750-021-0472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2026-09-22T09:12:02-05:00</dcterms:created>
  <dcterms:modified xsi:type="dcterms:W3CDTF">2026-09-22T09:12:02-05:00</dcterms:modified>
</cp:coreProperties>
</file>

<file path=docProps/custom.xml><?xml version="1.0" encoding="utf-8"?>
<Properties xmlns="http://schemas.openxmlformats.org/officeDocument/2006/custom-properties" xmlns:vt="http://schemas.openxmlformats.org/officeDocument/2006/docPropsVTypes"/>
</file>