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Food Security, and Health: Harnessing Agroecology to Build Climate-Resilient Communities</w:t>
      </w:r>
    </w:p>
    <w:p>
      <w:hyperlink r:id="rId7" w:history="1">
        <w:r>
          <w:rPr>
            <w:color w:val="1d4ed8"/>
            <w:u w:val="single"/>
          </w:rPr>
          <w:t xml:space="preserve">https://doi.org/10.3390/su142113954</w:t>
        </w:r>
      </w:hyperlink>
    </w:p>
    <w:p/>
    <w:p/>
    <w:p>
      <w:pPr/>
      <w:r>
        <w:rPr>
          <w:rStyle w:val="rStyle"/>
        </w:rPr>
        <w:t xml:space="preserve">Intérprete</w:t>
      </w:r>
    </w:p>
    <w:p>
      <w:pPr/>
      <w:r>
        <w:rPr/>
        <w:t xml:space="preserve">Chuquimbalqui Santa Cruz BRAYAN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presente estudio, centrado en contextos del Sur Global, tuvo como objetivo analizar el rol de la agroecología como una estrategia integradora para construir comunidades resilientes al cambio climático mediante la mejora de los sistemas alimentarios sostenibles y la salud. La investigación, sustentada en una revisión de 44 artículos seleccionados de un total de 677, encontró que aproximadamente el 78 % de los estudios revisados, ,mencionaban que las prácticas agroecológicas como la diversificación de cultivos, la agroforestería, el uso de abonos orgánicos y la integración de conocimientos locales contribuyen a mejorar la seguridad alimentaria, aumentar la diversidad nutricional, restaurar ecosistemas degradados y reducir la dependencia de insumos agrícolas industriales. Además, se demuestra que estas prácticas fortalecen la resiliencia comunitaria, tanto en términos productivos como sociales, al fomentar la participación local, el empoderamiento de las mujeres y la equidad. En conclusión, la agroecología emerge como una alternativa eficaz y contextualizada para enfrentar simultáneamente los desafíos del cambio climático, la inseguridad alimentaria y la pobreza rural, promoviendo sistemas más sostenibles, inclusivos y saludables.</w:t>
      </w:r>
    </w:p>
    <w:p/>
    <w:p>
      <w:pPr/>
      <w:r>
        <w:rPr>
          <w:rStyle w:val="rStyle"/>
        </w:rPr>
        <w:t xml:space="preserve">Metodología y datos</w:t>
      </w:r>
    </w:p>
    <w:p>
      <w:pPr/>
      <w:r>
        <w:rPr/>
        <w:t xml:space="preserve">La investigación se desarrolló mediante una revisión rápida de literatura, sustentada en hallazgos clave del informe de síntesis “Building Climate Resilient Communities: Living Within the Earthars Carrying Capacity”, con el fin de analizar cómo la agroecología puede contribuir a la resiliencia frente al cambio climático en contextos rurales vulnerables. Se utilizó un enfoque de búsqueda múltiple en bases de datos académicos como Web of Science, Scopus y Google Scholar, aplicando términos claves relacionados con agroecología, cambio climático, seguridad alimentaria y salud comunitaria. La revisión abarcó estudios publicados entre 2012 y 2022, en inglés, que discutieron explícitamente prácticas agroecológicas en países en desarrollo. Tras un proceso de cribado de resúmenes, eliminación de duplicados y revisión de textos completos, se seleccionan 44 artículos de un total de 677 identificados inicialmente. La estrategia metodológica combinó conocimientos expertos, literatura revisada por pares y documentos técnicos (literatura gris), incluyendo enfoques tanto cualitativos como cuantitativos. Aunque el estudio no siguió todos los criterios formales de una revisión sistemática, se basó en literatura validada por investigaciones previas y reuniones temáticas entre los autores, quienes organizaron los hallazgos en torno a ejes comunes relacionados con la resiliencia agroecológica.</w:t>
      </w:r>
    </w:p>
    <w:p/>
    <w:p>
      <w:pPr/>
      <w:r>
        <w:rPr>
          <w:rStyle w:val="rStyle"/>
        </w:rPr>
        <w:t xml:space="preserve">Limitaciones de la investigación</w:t>
      </w:r>
    </w:p>
    <w:p>
      <w:pPr/>
      <w:r>
        <w:rPr/>
        <w:t xml:space="preserve">Entre las principales limitaciones de la investigación se destacó que no se trató de una revisión sistemática formal, lo que implicó que no se aplicaran todos los criterios metodológicos propios de este tipo de estudios, como el uso de dos revisores independientes para garantizar mayor rigurosidad en la selección y evaluación de los artículos. Además, aunque se realizó una búsqueda amplia en bases de datos reconocidos, es posible que algunos estudios relevantes no hayan sido identificados, especialmente aquellos publicados en otros idiomas distintos al inglés, lo cual puede haber restringido la diversidad geográfica y cultural de las evidencias analizadas. Asimismo, la exclusión de investigaciones sobre agricultura sostenible que no mencionaban explícitamente prácticas agroecológicas pudo haber limitado el espectro de análisis.</w:t>
      </w:r>
    </w:p>
    <w:p/>
    <w:p>
      <w:pPr/>
      <w:r>
        <w:rPr>
          <w:rStyle w:val="rStyle"/>
        </w:rPr>
        <w:t xml:space="preserve">Recomendaciones</w:t>
      </w:r>
    </w:p>
    <w:p>
      <w:pPr/>
      <w:r>
        <w:rPr/>
        <w:t xml:space="preserve">Se recomienda integrar la agroecología en las políticas públicas como una estrategia clave para la adaptación y mitigación del cambio climático, especialmente en regiones vulnerables. Es fundamental promover enfoques participativos, como el intercambio de conocimientos entre agricultores, e invertir en investigaciones lideradas localmente que fortalezcan los sistemas alimentarios sostenibles.</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Sur Global,  Latinoamérica,  Africa subsahariana</w:t>
      </w:r>
    </w:p>
    <w:p/>
    <w:p>
      <w:pPr/>
      <w:r>
        <w:rPr>
          <w:rStyle w:val="rStyle"/>
        </w:rPr>
        <w:t xml:space="preserve">Palabras clave:</w:t>
      </w:r>
    </w:p>
    <w:p>
      <w:pPr/>
      <w:r>
        <w:rPr/>
        <w:t xml:space="preserve">Agroecología,  resiliencia al cambio climático,  seguridad alimentaria y sistemas alimentarios sostenibles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421139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2025-12-15T22:51:52-05:00</dcterms:created>
  <dcterms:modified xsi:type="dcterms:W3CDTF">2025-12-15T22:51:52-05:00</dcterms:modified>
</cp:coreProperties>
</file>

<file path=docProps/custom.xml><?xml version="1.0" encoding="utf-8"?>
<Properties xmlns="http://schemas.openxmlformats.org/officeDocument/2006/custom-properties" xmlns:vt="http://schemas.openxmlformats.org/officeDocument/2006/docPropsVTypes"/>
</file>