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Potential and Opportunities of Agroforestry Practices in Combating Land Degradation</w:t>
      </w:r>
    </w:p>
    <w:p>
      <w:hyperlink r:id="rId7" w:history="1">
        <w:r>
          <w:rPr>
            <w:color w:val="1d4ed8"/>
            <w:u w:val="single"/>
          </w:rPr>
          <w:t xml:space="preserve">https://doi.org/10.5772/intechopen.97843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Iliquin Chavez Deisy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Calderon Martha S.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El artículo revisado expone el papel fundamental de las prácticas agroforestales en la mitigación de la degradación del suelo y la adaptación al cambio climático. Se evidencian beneficios tangibles como la reducción de la pérdida de suelo de 10,737 kg/ha a solo 76 kg/ha en sistemas de cultivo con Leucaena en Nigeria, y disminuciones de escorrentía de hasta 50% con barreras vegetales. En India, agroecosistemas con Eucalyptus y pastos mostraron pérdidas de suelo tan bajas como 0.07 t/ha frente a 5.65 t/ha en suelos sin cobertura vegetal, además de una significativa reducción de nutrientes perdidos  51.3 kg/ha de N en barbecho a solo 0.46 kg/ha en el sistema agroforestal.
También se destaca el incremento en la fertilidad del suelo: en sistemas con aplicación de hojas verdes de Erythrina, se alcanzó un rendimiento de arroz de 5.67 t/ha, superando incluso a los tratamientos con fertilizantes químicos. En regiones semiáridas de India, la agroforestería permitió una reducción del nivel freático de hasta 2 metros y una disminución de salinidad en 9% en suelos degradados. En cuanto al secuestro de carbono, se estima que los sistemas agroforestales podrían capturar hasta 1.9 petagramos de carbono en 50 años a nivel global, y en India contribuir con hasta 2400 millones de toneladas.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Este estudio presenta una revisión científica que integra hallazgos de numerosos estudios realizados en países como India, Nigeria, Australia, Etiopía y Brasil. A través del análisis de diferentes sistemas agroforestales (silvopastoriles, cortinas rompevientos, huertos familiares y sistemas mixtos de cultivos con árboles), se evalúa su impacto sobre la erosión del suelo, la retención de humedad, la calidad del agua y la capacidad de secuestro de carbono. Se utilizan datos experimentales, análisis comparativos de rendimientos agrícolas, niveles de nutrientes, pérdidas de suelo, y simulaciones de almacenamiento de carbono.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Este estudio es de tipo revisión y, por tanto, sus resultados dependen de la calidad de los estudios originales. Además, las condiciones edafoclimáticas y socioeconómicas de los casos analizados pueden variar ampliamente, lo que limita la generalización directa de los resultados a otras regiones. No se incluyen evaluaciones económicas específicas ni análisis de costo-beneficio detallados.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>Se recomienda implementar políticas de promoción de la agroforestería como herramienta para la restauración de tierras degradadas y adaptación al cambio climático. Asimismo, se sugiere fortalecer la investigación aplicada en contextos locales, incorporando prácticas tradicionales y enfoques participativos para mejorar la adopción por parte de los agricultores.</w:t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Agricultura,  Bosques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Agricultura,  Uso de suelo,  cambio de uso de suelo y silvicultura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Global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Asia (India,  Nepal,  Rusia),  Oceanía (Australia),  Europa (España,  Europa en general),  América (Brasil,  Estados Unidos),  África (Etiopía,  África Subsahariana)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Agroforestería,  degradación del suelo,  captura de carbono,  servicios ecosistémicos,  adaptación climática,  restauración ecológica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5772/intechopen.97843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2026-11-08T01:42:24-05:00</dcterms:created>
  <dcterms:modified xsi:type="dcterms:W3CDTF">2026-11-08T01:42:24-05:00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