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climate change on flood volumes over North American catchments</w:t>
      </w:r>
    </w:p>
    <w:p>
      <w:hyperlink r:id="rId7" w:history="1">
        <w:r>
          <w:rPr>
            <w:color w:val="1d4ed8"/>
            <w:u w:val="single"/>
          </w:rPr>
          <w:t xml:space="preserve">https://doi.org/10.1016/j.jhydrol.2024.130688</w:t>
        </w:r>
      </w:hyperlink>
    </w:p>
    <w:p/>
    <w:p/>
    <w:p>
      <w:pPr/>
      <w:r>
        <w:rPr>
          <w:rStyle w:val="rStyle"/>
        </w:rPr>
        <w:t xml:space="preserve">Intérprete</w:t>
      </w:r>
    </w:p>
    <w:p>
      <w:pPr/>
      <w:r>
        <w:rPr/>
        <w:t xml:space="preserve">ROJAS VALDEZ MIJAEL PATRICK</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evalúa la evolución futura de los volúmenes de inundaciones en diversas cuencas de
América del Norte, fundamental para estrategias de desarrollo sostenible. Las proyecciones indican
un aumento general en la mayoría de las áreas, especialmente en la costa oeste de EE.UU. y el este
de América del Norte, aunque algunas regiones, como el oeste de Canadá y el medio oeste de
EE.UU., experimentarán una disminución. Las regiones de baja elevación y pequeñas cuencas son
más sensibles al cambio climático, mostrando mayores aumentos en volúmenes de inundación. La
incertidumbre en las proyecciones proviene principalmente de los modelos hidrológicos y climáticos.
Aunque el estudio tiene algunas limitaciones, ofrece una base valiosa para futuras investigaciones
sobre el riesgo de inundaciones.</w:t>
      </w:r>
    </w:p>
    <w:p/>
    <w:p>
      <w:pPr/>
      <w:r>
        <w:rPr>
          <w:rStyle w:val="rStyle"/>
        </w:rPr>
        <w:t xml:space="preserve">Metodología y datos</w:t>
      </w:r>
    </w:p>
    <w:p>
      <w:pPr/>
      <w:r>
        <w:rPr/>
        <w:t xml:space="preserve">Criterios de selección de las cuencas:
- Se seleccionaron las cuencas con un mínimo de 30 años de datos de caudales observados.
- Las diferentes regiones de elevación mostraron proyecciones de volumen de inundación
variadas
- Las cuencas pequeñas mostraron una mayor sensibilidad al cambio climático
Análisis estadístico:
- Se realizaron pruebas de correlación de Pearson para evaluar las relaciones entre las
características de la cuenca y los valores de Profundidad de inundación equivalente (FDE).
- La prueba de Wilcoxon comparó los volúmenes medios de los periodos de referencia y
futuros para estimar los cambios en el volumen de las inundaciones debidos al cambio
climático.
- Se utilizó un ANOVA para evaluar la contribución de los distintos componentes (MCG, MH,
MCB, PCR).
Evaluación de modelos:
- El porcentaje de sesgo entre los volúmenes máximos de inundación observados y simulados
se calculó para evaluar el rendimiento del modelo.
- Se realizó un análisis de varianza de segundo orden para identificar los elementos que más
contribuyen a la incertidumbre total</w:t>
      </w:r>
    </w:p>
    <w:p/>
    <w:p>
      <w:pPr/>
      <w:r>
        <w:rPr>
          <w:rStyle w:val="rStyle"/>
        </w:rPr>
        <w:t xml:space="preserve">Limitaciones de la investigación</w:t>
      </w:r>
    </w:p>
    <w:p>
      <w:pPr/>
      <w:r>
        <w:rPr/>
        <w:t xml:space="preserve">El conjunto incluía únicamente modelos hidrológicos globales, sin tener en cuenta la posible
influencia de los modelos distribuidos en los resultados de la simulación, lo que podría haber
afectado a la precisión y solidez de los resultados.
El uso de umbrales de inundación sintéticos en lugar de reales puede haber afectado a la precisión
de los resultados. Los umbrales reales podrían haber proporcionado una evaluación más realista de
las respuestas de las inundaciones al cambio climático, respetando al mismo tiempo los niveles
regionales de protección contra las inundaciones</w:t>
      </w:r>
    </w:p>
    <w:p/>
    <w:p>
      <w:pPr/>
      <w:r>
        <w:rPr>
          <w:rStyle w:val="rStyle"/>
        </w:rPr>
        <w:t xml:space="preserve">Recomendaciones</w:t>
      </w:r>
    </w:p>
    <w:p>
      <w:pPr/>
      <w:r>
        <w:rPr/>
        <w:t xml:space="preserve">Incorporar una gama más amplia de métricas de evaluación, para proporcionar una evaluación más
completa del rendimiento de los modelos hidrológicos.
Ampliación del conjunto para incluir modelos hidrológicos distribuidos y agrupados con el fin de
captar una gama más amplia de posibles comportamientos de los modelos y mejorar la solidez de las
conclusiones.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Costa</w:t>
      </w:r>
    </w:p>
    <w:p/>
    <w:p>
      <w:pPr/>
      <w:r>
        <w:rPr>
          <w:rStyle w:val="rStyle"/>
        </w:rPr>
        <w:t xml:space="preserve">Palabras clave:</w:t>
      </w:r>
    </w:p>
    <w:p>
      <w:pPr/>
      <w:r>
        <w:rPr/>
        <w:t xml:space="preserve">Cambio climático,  Modelos hidrológicos,  Inundaciones,  Recurso Hídrico.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hydrol.2024.1306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2026-07-23T02:16:02-05:00</dcterms:created>
  <dcterms:modified xsi:type="dcterms:W3CDTF">2026-07-23T02:16:02-05:00</dcterms:modified>
</cp:coreProperties>
</file>

<file path=docProps/custom.xml><?xml version="1.0" encoding="utf-8"?>
<Properties xmlns="http://schemas.openxmlformats.org/officeDocument/2006/custom-properties" xmlns:vt="http://schemas.openxmlformats.org/officeDocument/2006/docPropsVTypes"/>
</file>