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precipitation-driving processes over the southern tropical Andes/western Amazon</w:t>
      </w:r>
    </w:p>
    <w:p>
      <w:hyperlink r:id="rId7" w:history="1">
        <w:r>
          <w:rPr>
            <w:color w:val="1d4ed8"/>
            <w:u w:val="single"/>
          </w:rPr>
          <w:t xml:space="preserve">https://doi.org/10.1007/s00382-020-05132-6</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documenta un nuevo mecanismo atmosférico que controla la variabilidad de las lluvias en el Altiplano y Andes del sur de Peru. En esta región, estudios previos identificaron que la intensidad de vientos de alta troposfera (asociados a la circulación conocida como la Alta de Bolivia) era el principal mecanismos asociado a las lluvias de verano. El nuevo mecanismo propone que la humedad proveniente de la Amazonia oeste (Amazonía de Peru, principalmente) es un nuevo factor que modula las precipitaciones del verano. Desde inicios de los años 2000s este nuevo mecanismo es el principal factor explicativo de la variabilidad interanual de las lluvias en esta región. El estudio documenta la estrecha relación que existe entre el bosque amazónico y las lluvias en los Andes.</w:t>
      </w:r>
    </w:p>
    <w:p/>
    <w:p>
      <w:pPr/>
      <w:r>
        <w:rPr>
          <w:rStyle w:val="rStyle"/>
        </w:rPr>
        <w:t xml:space="preserve">Metodología y datos</w:t>
      </w:r>
    </w:p>
    <w:p>
      <w:pPr/>
      <w:r>
        <w:rPr/>
        <w:t xml:space="preserve">Estadística multivariada (EOF) análisis en composites y correlaciones. Se usan datos de precipitación de estaciones meteorológicas y provenientes de satélites. Se usan datos atmosféricos de Reanálisis.</w:t>
      </w:r>
    </w:p>
    <w:p/>
    <w:p>
      <w:pPr/>
      <w:r>
        <w:rPr>
          <w:rStyle w:val="rStyle"/>
        </w:rPr>
        <w:t xml:space="preserve">Limitaciones de la investigación</w:t>
      </w:r>
    </w:p>
    <w:p>
      <w:pPr/>
      <w:r>
        <w:rPr/>
        <w:t xml:space="preserve">El nuevo mecanismo es propuesto mediante métodos estadísticos, y la física atmosférica asociada no es descrita completamente. No obstante esto se analiza en la tesis doctoral del primer autor mediante modelado numérico. No es posible saber si este nuevo mecanismo ya existió en el pasado. Se plantea la hipótesis del calentamiento del océano Atlántico, intensificación de la circulación de Hadley y el calentamiento global, como posibles causas de este cambio.</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Puno,  Cusco,  Ayacucho,  Huancavelica</w:t>
      </w:r>
    </w:p>
    <w:p/>
    <w:p>
      <w:pPr/>
      <w:r>
        <w:rPr>
          <w:rStyle w:val="rStyle"/>
        </w:rPr>
        <w:t xml:space="preserve">Palabras clave:</w:t>
      </w:r>
    </w:p>
    <w:p>
      <w:pPr/>
      <w:r>
        <w:rPr/>
        <w:t xml:space="preserve">Conexión Amazonia-Andes, lluvias en los Andes, cambio climático, pronóstico de lluvias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0-0513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2026-04-02T13:41:29-05:00</dcterms:created>
  <dcterms:modified xsi:type="dcterms:W3CDTF">2026-04-02T13:41:29-05:00</dcterms:modified>
</cp:coreProperties>
</file>

<file path=docProps/custom.xml><?xml version="1.0" encoding="utf-8"?>
<Properties xmlns="http://schemas.openxmlformats.org/officeDocument/2006/custom-properties" xmlns:vt="http://schemas.openxmlformats.org/officeDocument/2006/docPropsVTypes"/>
</file>