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glacier and lake assessment in the deglaciating Vilcanota-Urubamba basin, Peruvian Andes</w:t>
      </w:r>
    </w:p>
    <w:p>
      <w:hyperlink r:id="rId7" w:history="1">
        <w:r>
          <w:rPr>
            <w:color w:val="1d4ed8"/>
            <w:u w:val="single"/>
          </w:rPr>
          <w:t xml:space="preserve">https://doi.org/10.1016/j.gloplacha.2018.07.005</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	La cuenca del Vilcanota-Urubamba (incluído Cuzco) ha tenido, y seguirá teniendo en el futuro, una disminución de la superficie de los glaciares y un aumento de la superficie de los lagos glaciares debido al aumento de las temperaturas provocado por el calentamiento global. 
•	Se prevé que las temperaturas aumenten entre 1,2 grados centígrados (según el escenario de bajas emisiones de gases de efecto invernadero a escala mundial) y 2,0 grados centígrados (escenario de altas emisiones) desde la media de 1981-2010 hasta la media de 2031-2060. A finales de siglo (2071-2100), el aumento previsto será de 1,2 grados Celsius (escenario de bajas emisiones) a 4,3 grados Celsius (escenario de altas emisiones). 
•	Entre 1988 y 2016, la superficie de los glaciares disminuyó un 37,3 % (de 226,1 kilómetros cuadrados a 141,7 kilómetros cuadrados), una media del 1,3 % anual. 
•	La superficie de los lagos glaciares ha aumentado un 15,54 % entre 1988 y 2016, de 23,28 kilómetros cuadrados a 26,90 kilómetros cuadrados. 
•	Se espera que la superficie total de los lagos aumente entre un 3,2 % y un 4,0 % para 2050 (en función de las emisiones mundiales de gases de efecto invernadero), y entre un 3,2 % y un 6,0 % para 2100. 
•	Las opciones para la gestión del agua en estos nuevos lagos, especialmente con la disminución de los glaciares, deben debatirse ahora.</w:t>
      </w:r>
    </w:p>
    <w:p/>
    <w:p>
      <w:pPr/>
      <w:r>
        <w:rPr>
          <w:rStyle w:val="rStyle"/>
        </w:rPr>
        <w:t xml:space="preserve">Metodología y datos</w:t>
      </w:r>
    </w:p>
    <w:p>
      <w:pPr/>
      <w:r>
        <w:rPr/>
        <w:t xml:space="preserve">•	Los cambios en la superficie de glaciares y lagos en el pasado se detectaron a partir de imágenes de satélite. Los cambios futuros de temperatura se tomaron como promedio de los modelos climáticos globales del Proyecto de Intercomparación de Modelos de Parejas (CMIP5). 
•	La contracción de los glaciares se estimó para el futuro mediante la altura del nivel de congelación (donde la temperatura es de cero grados centígrados).
•	El cambio futuro de los lagos glaciares se estimó mediante un modelo que tiene en cuenta la forma de las montañas y la contracción de los glaciares.</w:t>
      </w:r>
    </w:p>
    <w:p/>
    <w:p>
      <w:pPr/>
      <w:r>
        <w:rPr>
          <w:rStyle w:val="rStyle"/>
        </w:rPr>
        <w:t xml:space="preserve">Limitaciones de la investigación</w:t>
      </w:r>
    </w:p>
    <w:p>
      <w:pPr/>
      <w:r>
        <w:rPr/>
        <w:t xml:space="preserve">•	Para medir los lagos glaciares se utilizó un método de detección automática desde satélites, que puede presentar algunos errores debidos a las sombras. 
•	La incertidumbre en los futuros cambios de temperatura se debe a que no se sabe cuáles serán las emisiones globales de gases de efecto invernadero en el futuro, a las diferentes proyecciones de la temperatura futura en distintos modelos y a la variabilidad climática natural entre años. Además, en terrenos complejos y montañosos, los modelos globales no siempre ofrecen suficientes detalles para predecir con exactitud las temperaturas. 
•	Los autores no tuvieron en cuenta explícitamente los futuros cambios en las precipitaciones, aunque otros estudios han sugerido que la temperatura será el principal factor de cambio de los glaciares en el futuro. 
•	El modelo de proyección futura de los lagos glaciares contiene una serie de incertidumbres potenciales y es difícil de probar, ya que los nuevos lagos glaciares suelen tardar en formarse (y, por tanto, no se dispone de una gran cantidad de datos).
•	Cabe señalar que cualquier estudio que prevea cambios futuros contiene naturalmente una serie de incertidumbres, ya que debe basarse en modelos. Por ello, a pesar de las limitaciones mencionadas, este estudio puede ofrecer la mejor predicción posible de la evolución de los lagos glaciares en esta región.</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Cuenca del Vilcanota-Urubamba</w:t>
      </w:r>
    </w:p>
    <w:p/>
    <w:p>
      <w:pPr/>
      <w:r>
        <w:rPr>
          <w:rStyle w:val="rStyle"/>
        </w:rPr>
        <w:t xml:space="preserve">Palabras clave:</w:t>
      </w:r>
    </w:p>
    <w:p>
      <w:pPr/>
      <w:r>
        <w:rPr/>
        <w:t xml:space="preserve">lagos, agua, lagos glaciares, cambio futuro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7.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