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Assessing Water Management Strategies in Data-Scarce Mountain Regions under Uncertain Climate and Socio-Economic Changes</w:t>
      </w:r>
    </w:p>
    <w:p>
      <w:hyperlink r:id="rId7" w:history="1">
        <w:r>
          <w:rPr>
            <w:color w:val="1d4ed8"/>
            <w:u w:val="single"/>
          </w:rPr>
          <w:t xml:space="preserve">https://doi.org/10.1007/s11269-024-03853-5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Muñoz Asmat Randy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Muñoz Asmat Randy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El estudio evalúa cómo mejorar la seguridad hídrica en los Andes bajo condiciones de gran incertidumbre climática y socioeconómica. Se simularon más de 65,000 futuros escenarios considerando cambios en clima, demanda y gobernanza del agua. El hallazgo central es que ninguna estrategia individual (como nuevas represas o reducción de fugas en los sistemas de irrigación) es suficiente por sí sola para lograr la seguridad hídrica. Las soluciones más efectivas combinan infraestructura gris (represas) y verde (humedales altoandinos) con mejoras en eficiencia y gobernanza. Además, se identificó que invertir en soluciones flexibles y adaptativas reduce significativamente los riesgos de escasez, incluso en escenarios extremos. Este estudio ofrece un marco útil para planificadores hídricos, ya que demuestra cómo evaluar múltiples estrategias frente a futuros inciertos. Destaca la importancia de priorizar acciones robustas en lugar de depender de proyecciones climáticas exactas, que en zonas andinas son altamente variables.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La investigación utilizó el enfoque de Robust Decision Making (RDM) junto con un modelo hidrológico. Simuló miles de combinaciones posibles de condiciones futuras usando herramientas de análisis exploratorio y visualización de vulnerabilidades. La base del análisis fue un modelo hidrológico sencillo pero robusto, alimentado con datos de precipitación, demanda y operación de reservorios. Se analizaron distintos portafolios de soluciones: infraestructura tradicional y gestión de la demanda. El uso de RDM es especialmente valioso en contextos como el peruano, donde los datos son escasos, el clima futuro es incierto, y las decisiones deben ser robustas y adaptativas. Este enfoque puede ser replicado para otras ciudades que dependen de glaciares y sistemas hídricos complejos.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El modelo depende de ciertos supuestos sobre costos, eficacia de tecnologías y cambios futuros en gobernanza que podrían no reflejar la realidad. Además, aunque se consideran múltiples escenarios, no todos los actores políticos o sociales están incluidos en el análisis.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/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Agua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---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Provincial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Cusco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Modelamiento exploratorio, seguridad hídrica, gestión de recursos hídricos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007/s11269-024-03853-5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2026-11-08T01:16:57-05:00</dcterms:created>
  <dcterms:modified xsi:type="dcterms:W3CDTF">2026-11-08T01:16:57-05:00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