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Assessing Water Management Strategies in Data-Scarce Mountain Regions under Uncertain Climate and Socio-Economic Changes</w:t>
      </w:r>
    </w:p>
    <w:p>
      <w:hyperlink r:id="rId7" w:history="1">
        <w:r>
          <w:rPr>
            <w:color w:val="1d4ed8"/>
            <w:u w:val="single"/>
          </w:rPr>
          <w:t xml:space="preserve">https://doi.org/10.1007/s11269-024-03853-5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Muñoz Asmat Randy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Muñoz Asmat Randy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El estudio evalúa cómo mejorar la seguridad hídrica en los Andes bajo condiciones de gran incertidumbre climática y socioeconómica. Se simularon más de 65,000 futuros escenarios considerando cambios en clima, demanda y gobernanza del agua. El hallazgo central es que ninguna estrategia individual (como nuevas represas o reducción de fugas en los sistemas de irrigación) es suficiente por sí sola para lograr la seguridad hídrica. Las soluciones más efectivas combinan infraestructura gris (represas) y verde (humedales altoandinos) con mejoras en eficiencia y gobernanza. Además, se identificó que invertir en soluciones flexibles y adaptativas reduce significativamente los riesgos de escasez, incluso en escenarios extremos. Este estudio ofrece un marco útil para planificadores hídricos, ya que demuestra cómo evaluar múltiples estrategias frente a futuros inciertos. Destaca la importancia de priorizar acciones robustas en lugar de depender de proyecciones climáticas exactas, que en zonas andinas son altamente variables.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La investigación utilizó el enfoque de Robust Decision Making (RDM) junto con un modelo hidrológico. Simuló miles de combinaciones posibles de condiciones futuras usando herramientas de análisis exploratorio y visualización de vulnerabilidades. La base del análisis fue un modelo hidrológico sencillo pero robusto, alimentado con datos de precipitación, demanda y operación de reservorios. Se analizaron distintos portafolios de soluciones: infraestructura tradicional y gestión de la demanda. El uso de RDM es especialmente valioso en contextos como el peruano, donde los datos son escasos, el clima futuro es incierto, y las decisiones deben ser robustas y adaptativas. Este enfoque puede ser replicado para otras ciudades que dependen de glaciares y sistemas hídricos complejos.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El modelo depende de ciertos supuestos sobre costos, eficacia de tecnologías y cambios futuros en gobernanza que podrían no reflejar la realidad. Además, aunque se consideran múltiples escenarios, no todos los actores políticos o sociales están incluidos en el análisis.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Agua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---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Provincial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Cusco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Modelamiento exploratorio, seguridad hídrica, gestión de recursos hídricos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07/s11269-024-03853-5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2026-09-22T05:37:41-05:00</dcterms:created>
  <dcterms:modified xsi:type="dcterms:W3CDTF">2026-09-22T05:37:41-05:00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