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COVID-19: review Indigenous peoples’ data</w:t>
      </w:r>
    </w:p>
    <w:p>
      <w:hyperlink r:id="rId7" w:history="1">
        <w:r>
          <w:rPr>
            <w:color w:val="1d4ed8"/>
            <w:u w:val="single"/>
          </w:rPr>
          <w:t xml:space="preserve">https://doi.org/10.1038/d41586-020-01032-1</w:t>
        </w:r>
      </w:hyperlink>
    </w:p>
    <w:p/>
    <w:p/>
    <w:p>
      <w:pPr/>
      <w:r>
        <w:rPr>
          <w:rStyle w:val="rStyle"/>
        </w:rPr>
        <w:t xml:space="preserve">Intérprete</w:t>
      </w:r>
    </w:p>
    <w:p>
      <w:pPr/>
      <w:r>
        <w:rPr/>
        <w:t xml:space="preserve">Valdivia Gago Andrea Patricia</w:t>
      </w:r>
    </w:p>
    <w:p/>
    <w:p>
      <w:pPr/>
      <w:r>
        <w:rPr>
          <w:rStyle w:val="rStyle"/>
        </w:rPr>
        <w:t xml:space="preserve">Revisor(a)</w:t>
      </w:r>
    </w:p>
    <w:p>
      <w:pPr/>
      <w:r>
        <w:rPr/>
        <w:t xml:space="preserve">Arotoma-Rojas Ingrid</w:t>
      </w:r>
    </w:p>
    <w:p/>
    <w:p>
      <w:pPr/>
      <w:r>
        <w:rPr>
          <w:rStyle w:val="rStyle"/>
        </w:rPr>
        <w:t xml:space="preserve">Resultados y conclusiones</w:t>
      </w:r>
    </w:p>
    <w:p>
      <w:pPr/>
      <w:r>
        <w:rPr/>
        <w:t xml:space="preserve">Los pueblos indígenas de la Amazonía Peruana son muy vulnerables a pandemias, como se vio en 2009 con el H1N1, donde su tasa de mortalidad fue 4.5 veces mayor que en la población general de Brasil. La vacunación tampoco fue eficaz en todos los casos. Ante la COVID-19, es crucial desagregar los datos por etnia para protegerlos y rastrear infecciones. Además, sus sistemas autónomos, como el temprano cierre de acceso a sus territorios, son herramientas valiosas que deben ser respetadas.</w:t>
      </w:r>
    </w:p>
    <w:p/>
    <w:p>
      <w:pPr/>
      <w:r>
        <w:rPr>
          <w:rStyle w:val="rStyle"/>
        </w:rPr>
        <w:t xml:space="preserve">Metodología y datos</w:t>
      </w:r>
    </w:p>
    <w:p>
      <w:pPr/>
      <w:r>
        <w:rPr/>
        <w:t xml:space="preserve">Esta correspondencia es un articulo de opinión, este se apoya en ejemplos de pandemias previas, como el H1N1, y en casos sobre vacunación en comunidades indígenas.</w:t>
      </w:r>
    </w:p>
    <w:p/>
    <w:p>
      <w:pPr/>
      <w:r>
        <w:rPr>
          <w:rStyle w:val="rStyle"/>
        </w:rPr>
        <w:t xml:space="preserve">Limitaciones de la investigación</w:t>
      </w:r>
    </w:p>
    <w:p>
      <w:pPr/>
      <w:r>
        <w:rPr/>
        <w:t xml:space="preserve">Como es una correspondencia, no presenta datos detallados ni un análisis profundo de la situación actual. Tampoco ofrece información suficiente sobre la implementación y efectividad de las estrategias locales frente a la COVID-19</w:t>
      </w:r>
    </w:p>
    <w:p/>
    <w:p>
      <w:pPr/>
      <w:r>
        <w:rPr>
          <w:rStyle w:val="rStyle"/>
        </w:rPr>
        <w:t xml:space="preserve">Recomendaciones</w:t>
      </w:r>
    </w:p>
    <w:p>
      <w:pPr/>
      <w:r>
        <w:rPr/>
        <w:t xml:space="preserve">1. Documentar estrategias indígenas frente a pandemias.  
2. Desagregar datos de salud por etnia.  
3. Fortalecer la colaboración entre comunidades indígenas y autoridades para mejorar la protección.</w:t>
      </w:r>
    </w:p>
    <w:p/>
    <w:p>
      <w:pPr/>
      <w:r>
        <w:rPr>
          <w:rStyle w:val="rStyle"/>
        </w:rPr>
        <w:t xml:space="preserve">Adaptación:</w:t>
      </w:r>
    </w:p>
    <w:p>
      <w:pPr/>
      <w:r>
        <w:rPr/>
        <w:t xml:space="preserve">Salud</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Amazonía Peruana</w:t>
      </w:r>
    </w:p>
    <w:p/>
    <w:p>
      <w:pPr/>
      <w:r>
        <w:rPr>
          <w:rStyle w:val="rStyle"/>
        </w:rPr>
        <w:t xml:space="preserve">Palabras clave:</w:t>
      </w:r>
    </w:p>
    <w:p>
      <w:pPr/>
      <w:r>
        <w:rPr/>
        <w:t xml:space="preserve">COVID-19, pueblos indígenas, Amazonía, salud pública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d41586-020-0103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2026-09-22T05:35:42-05:00</dcterms:created>
  <dcterms:modified xsi:type="dcterms:W3CDTF">2026-09-22T05:35:42-05:00</dcterms:modified>
</cp:coreProperties>
</file>

<file path=docProps/custom.xml><?xml version="1.0" encoding="utf-8"?>
<Properties xmlns="http://schemas.openxmlformats.org/officeDocument/2006/custom-properties" xmlns:vt="http://schemas.openxmlformats.org/officeDocument/2006/docPropsVTypes"/>
</file>