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Recent developments for robust potato seed systems through agrobiodiversity and farmers engagement in the Andes</w:t>
      </w:r>
    </w:p>
    <w:p>
      <w:hyperlink r:id="rId7" w:history="1">
        <w:r>
          <w:rPr>
            <w:color w:val="1d4ed8"/>
            <w:u w:val="single"/>
          </w:rPr>
          <w:t xml:space="preserve">https://doi.org/10.1016/j.cosust.2024.101454</w:t>
        </w:r>
      </w:hyperlink>
    </w:p>
    <w:p/>
    <w:p/>
    <w:p>
      <w:pPr/>
      <w:r>
        <w:rPr>
          <w:rStyle w:val="rStyle"/>
        </w:rPr>
        <w:t xml:space="preserve">Intérprete</w:t>
      </w:r>
    </w:p>
    <w:p>
      <w:pPr/>
      <w:r>
        <w:rPr/>
        <w:t xml:space="preserve">Silva Diaz Carmen Cecilia</w:t>
      </w:r>
    </w:p>
    <w:p/>
    <w:p>
      <w:pPr/>
      <w:r>
        <w:rPr>
          <w:rStyle w:val="rStyle"/>
        </w:rPr>
        <w:t xml:space="preserve">Revisor(a)</w:t>
      </w:r>
    </w:p>
    <w:p>
      <w:pPr/>
      <w:r>
        <w:rPr/>
        <w:t xml:space="preserve">Silva Diaz Carmen Cecilia</w:t>
      </w:r>
    </w:p>
    <w:p/>
    <w:p>
      <w:pPr/>
      <w:r>
        <w:rPr>
          <w:rStyle w:val="rStyle"/>
        </w:rPr>
        <w:t xml:space="preserve">Resultados y conclusiones</w:t>
      </w:r>
    </w:p>
    <w:p>
      <w:pPr/>
      <w:r>
        <w:rPr/>
        <w:t xml:space="preserve">RESULTADOS:
A pesar de que los pequeños agricultores usan muchos criterios para conservar variedades de papa (tolerancia a estrés abiótico, enfermedades, características culinarias y comerciales), las prácticas actuales son subóptimas para producir semillas de alta calidad.
Se presentan ejemplos para promover o proteger la agrobiodiversidad en la región en base a los principios definidos para el marco teórico (ver Metodología).
Es necesario facilitar la conexión entre comunidades locales y otros grupos de interés. 
Un ejemplo de innovación es el uso de redes sociales con videos de agricultores dirigidos a otros agricultores para intercambiar conocimientos tradicionales (Yapuchiris en Bolivia). 
En Perú se han establecido zonas de agrobiodiversidad manejadas por comunidades y apoyados por grupos de interés como el MIDAGRI y el INIA (Parque de la Papa).
Los pequeños agricultores en Los Andes tienen además, desafíos de poder, género y control de recursos.
Se propone sinergias entre agricultores, consumidores, chefs e industria desde el inicio de los programas de mejoramiento (programa educacional y ferias de agrobiodiversidad organizados por el Centro de Investigación en Zonas Áridas en Perú).
El Centro Internacional de la Papa cuenta con protocolos de criopreservación de razas, variedades y parientes silvestres de papa para incluirlos en futuros programas de mejoramiento.
La fundación PROINPA investiga y selecciona parientes silvestres de lupinus para mitigar erosión en el Altiplano Boliviano.
AGUAPAN colabora con compañías privadas, donde sus miembros reciben una contribución anual por conservar variedades nativas de papa, tienen un fondo de emergencia de salud y programas de entrenamiento para agricultores
CONCLUSIONES: Es una necesidad de científicos y otros involucrados hacer visible el rol de los agricultores en los sistemas de semillas, para complementarlos con sistemas formales e incluirlos en la toma de decisiones para mejorar la sostenibilidad de los sistemas alimentarios.</w:t>
      </w:r>
    </w:p>
    <w:p/>
    <w:p>
      <w:pPr/>
      <w:r>
        <w:rPr>
          <w:rStyle w:val="rStyle"/>
        </w:rPr>
        <w:t xml:space="preserve">Metodología y datos</w:t>
      </w:r>
    </w:p>
    <w:p>
      <w:pPr/>
      <w:r>
        <w:rPr/>
        <w:t xml:space="preserve">Revisión sistemática de literatura (revisada por pares y gris) a partir del año 2020, sobre estrategias recientes para promover el desarrollo del sistema de semillas de papa de agricultores en Los Andes.
El marco teórico se estructuró en 6 principios:
1. Importancia de la biodiversidad agrícola en los agroecosistemas
2. Autonomía y autoconfianza en el sistema de semillas a nivel de comunidad
3. Las organizaciones basadas en la comunidad necesitan ser reforzadas para no depender de apoyo externo
4. Crear sinergias entre los sistemas de semillas formales e informales
5. Considera el dinamismo y flexibilidad de los sistemas de semillas
6. Importancia del mercado y servicios de orientación, oportunidades comerciales para reforzar la sostenibilidad de los sistemas de semillas
*El estudio no usó data para sus discusiones.</w:t>
      </w:r>
    </w:p>
    <w:p/>
    <w:p>
      <w:pPr/>
      <w:r>
        <w:rPr>
          <w:rStyle w:val="rStyle"/>
        </w:rPr>
        <w:t xml:space="preserve">Limitaciones de la investigación</w:t>
      </w:r>
    </w:p>
    <w:p>
      <w:pPr/>
      <w:r>
        <w:rPr/>
        <w:t xml:space="preserve">El estudio no presenta casos menos populares sobre estrategias de conservación que se pueden estar dando en Perú y otros países de la región andina.</w:t>
      </w:r>
    </w:p>
    <w:p/>
    <w:p>
      <w:pPr/>
      <w:r>
        <w:rPr>
          <w:rStyle w:val="rStyle"/>
        </w:rPr>
        <w:t xml:space="preserve">Recomendaciones</w:t>
      </w:r>
    </w:p>
    <w:p>
      <w:pPr/>
      <w:r>
        <w:rPr/>
        <w:t xml:space="preserve">Los grupos de interes en las semillas de papa deben participar en la discusión para mejorar politicas, leyes y regulaciones en beneficio de los sistemas de semillas.
Nuevos grupos de interés como chefs, guias turisticos e influencers deben co-crear enfoques innovadores para explorar y revalorar la agrobiodiversiad existente.</w:t>
      </w:r>
    </w:p>
    <w:p/>
    <w:p>
      <w:pPr/>
      <w:r>
        <w:rPr>
          <w:rStyle w:val="rStyle"/>
        </w:rPr>
        <w:t xml:space="preserve">Adaptación:</w:t>
      </w:r>
    </w:p>
    <w:p>
      <w:pPr/>
      <w:r>
        <w:rPr/>
        <w:t xml:space="preserve">Agricultura</w:t>
      </w:r>
    </w:p>
    <w:p/>
    <w:p>
      <w:pPr/>
      <w:r>
        <w:rPr>
          <w:rStyle w:val="rStyle"/>
        </w:rPr>
        <w:t xml:space="preserve">Mitigación:</w:t>
      </w:r>
    </w:p>
    <w:p>
      <w:pPr/>
      <w:r>
        <w:rPr/>
        <w:t xml:space="preserve">Agricultura,  Procesos industriales y usos de productos</w:t>
      </w:r>
    </w:p>
    <w:p/>
    <w:p>
      <w:pPr/>
      <w:r>
        <w:rPr>
          <w:rStyle w:val="rStyle"/>
        </w:rPr>
        <w:t xml:space="preserve">Escala:</w:t>
      </w:r>
    </w:p>
    <w:p>
      <w:pPr/>
      <w:r>
        <w:rPr/>
        <w:t xml:space="preserve">Regional </w:t>
      </w:r>
    </w:p>
    <w:p/>
    <w:p>
      <w:pPr/>
      <w:r>
        <w:rPr>
          <w:rStyle w:val="rStyle"/>
        </w:rPr>
        <w:t xml:space="preserve">Ámbito geográfico:</w:t>
      </w:r>
    </w:p>
    <w:p>
      <w:pPr/>
      <w:r>
        <w:rPr/>
        <w:t xml:space="preserve">Los Andes, Sudamércia</w:t>
      </w:r>
    </w:p>
    <w:p/>
    <w:p>
      <w:pPr/>
      <w:r>
        <w:rPr>
          <w:rStyle w:val="rStyle"/>
        </w:rPr>
        <w:t xml:space="preserve">Palabras clave:</w:t>
      </w:r>
    </w:p>
    <w:p>
      <w:pPr/>
      <w:r>
        <w:rPr/>
        <w:t xml:space="preserve">sistemas de semilla, agroecología, guardianes de semillas, escuelas rurales, servicios de conservación, agrobiodiversidad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cosust.2024.10145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2026-07-22T23:57:56-05:00</dcterms:created>
  <dcterms:modified xsi:type="dcterms:W3CDTF">2026-07-22T23:57:56-05:00</dcterms:modified>
</cp:coreProperties>
</file>

<file path=docProps/custom.xml><?xml version="1.0" encoding="utf-8"?>
<Properties xmlns="http://schemas.openxmlformats.org/officeDocument/2006/custom-properties" xmlns:vt="http://schemas.openxmlformats.org/officeDocument/2006/docPropsVTypes"/>
</file>