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Identification and Characterization of Life Zones at Satipo District in the Tropics of Central Peru</w:t>
      </w:r>
    </w:p>
    <w:p>
      <w:hyperlink r:id="rId7" w:history="1">
        <w:r>
          <w:rPr>
            <w:color w:val="1d4ed8"/>
            <w:u w:val="single"/>
          </w:rPr>
          <w:t xml:space="preserve">https://doi.org/10.1088/1755-1315/1046/1/012003</w:t>
        </w:r>
      </w:hyperlink>
    </w:p>
    <w:p/>
    <w:p/>
    <w:p>
      <w:pPr/>
      <w:r>
        <w:rPr>
          <w:rStyle w:val="rStyle"/>
        </w:rPr>
        <w:t xml:space="preserve">Intérprete</w:t>
      </w:r>
    </w:p>
    <w:p>
      <w:pPr/>
      <w:r>
        <w:rPr/>
        <w:t xml:space="preserve">Acuña Vasquez Monica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distritito de Satipo, el incremento de actividades antrópicas de diversa índole trajo como consecuencia transformaciones significativas en la cobertura vegetal natural. Por ello, se desarrolló este estudio, con el objetivo de identificar y caracterizar las zonas de vida de dicho territorio, mediante 4 factores bioclimáticos cómo la biotemperatura anual, acumulación media, provincias de humedad y niveles altitudinales. Los resultados permitieron identificar tres zonas de vida y dos zonas de transición. La primera es El bosque seco tropical el cual tiene una altitud de 386 a 590 msnm con una biotemperatura media anual que va de 24,25 a 25,07 °C y una precipitación anual que fluctúa de 1000 a 1467 milímetros. El bosque seco – Tropical transicional a bosque húmedo – Premontano donde su altitud es de 590 a 670 msnm, biotemperatura media anual de 24,00 a 24,25 °C con una precipitación anual entre 1430 a 1810 milímetros. El bosque húmedo – Tropical Premontano va de una altura de 670 a 1400 msnm, una biotemperatura media anual de 21,13 a 24,00 °C y precipitación de 1527 a 2000 milímetros. Respecto a las zonas de transición se identificó el bosque húmedo tropical premontano de transición a bosque muy húmedo tropical premontano, desde una altitud de 835 a 2050 msnm, la biotemperatura media anual oscila entre 18 °C y 23 °C, con precipitaciones de 1548 a 2134 mm. Asimismo, el bosque muy húmedo montano bajo tropical, con una altitud de 2050 a 2790 msnm, la biotemperatura oscila entre 15,52 °C y 18 °C, con precipitaciones de 2000 a 2300 mm.  En conclusión, el estudio confirmó que la diversidad de zonas de vida en Satipo está siendo afectada por las actividades humanas, lo que ha generado reducción de la cobertura vegetal y cambios en los patrones climáticos locales, en donde es importante implementar medidas de conservación y el manejo sostenible del territorio.</w:t>
      </w:r>
    </w:p>
    <w:p/>
    <w:p>
      <w:pPr/>
      <w:r>
        <w:rPr>
          <w:rStyle w:val="rStyle"/>
        </w:rPr>
        <w:t xml:space="preserve">Metodología y datos</w:t>
      </w:r>
    </w:p>
    <w:p>
      <w:pPr/>
      <w:r>
        <w:rPr/>
        <w:t xml:space="preserve">La investigación se desarrolló en el distrito de Satipo, provincia Satipo, región Junín, con una extensión de 815,09 km². Para identificar y caracterizar las zonas de vida, se utilizaron datos climáticos históricos del periodo 1970–2000 provenientes de WorldClim https://www.worldclim.org/ , imágenes satelitales Landsat 5 y Sentinel 2A, así como modelos digitales de elevación Alos Palsar. Además, se emplearon mapas geológicos, edafológicos, fisiográficos y de uso del suelo elaborados por el Gobierno Regional de Junín, complementados con información del INEI, MINEDU y el Ministerio de Transportes y Comunicaciones. En el trabajo de campo se realizaron observaciones directas, toma de fotografías y registro de puntos GPS para identificar la cobertura vegetal, los usos del suelo y las características del paisaje. Para el procesamiento y análisis de los datos se usaron los programas ArcGIS 10.5, con este software se integraron las capas de información y se aplicó el diagrama bioclimático de Holdridge considerando variables bioclimáticas como la biotemperatura anual, la precipitación, la humedad y la altitud. Posterior a ello, para las correcciones se utilizaron programas como QGIS 10.5, el cual ayudó a corregir efectos atmosféricos, el PCI Geomática 2017 que permitió eliminar la nubosidad de las imágenes y con ENVI 5.3 se realizó una clasificación supervisada que distinguió tres tipos de cobertura: vegetación, áreas sin vegetación y ríos. Y por último el análisis estadístico se efectuó con Microsoft Excel 2016. Cabe recalcar que también se hizo uso de datos de contraste como el Mapa Ecológico del Perú actualizado por  el  INRENA (1995) y el estudio de la ZEE Junín (2015).</w:t>
      </w:r>
    </w:p>
    <w:p/>
    <w:p>
      <w:pPr/>
      <w:r>
        <w:rPr>
          <w:rStyle w:val="rStyle"/>
        </w:rPr>
        <w:t xml:space="preserve">Limitaciones de la investigación</w:t>
      </w:r>
    </w:p>
    <w:p>
      <w:pPr/>
      <w:r>
        <w:rPr/>
        <w:t xml:space="preserve">El análisis climático se basó en datos del período 1970–2000 del banco de datos WorldClim, lo cual no refleja con precisión las condiciones climáticas e impide detectar variaciones anuales o estacionales en la vegetación y el clima. Asimismo, si bien se tomaron puntos GPS y fotografías, el estudio no detalla la extensión del muestreo en campo, lo que sugiere una dependencia mayor del análisis remoto que de la verificación in situ.</w:t>
      </w:r>
    </w:p>
    <w:p/>
    <w:p>
      <w:pPr/>
      <w:r>
        <w:rPr>
          <w:rStyle w:val="rStyle"/>
        </w:rPr>
        <w:t xml:space="preserve">Recomendaciones</w:t>
      </w:r>
    </w:p>
    <w:p>
      <w:pPr/>
      <w:r>
        <w:rPr/>
        <w:t xml:space="preserve">Se recomienda actualizar los estudios periódicamente con datos climáticos recientes y nuevas imágenes satelitales de mayor resolución, para evaluar la evolución de las zonas de vida y los impactos del cambio climático en Satipo
Los investigadores también deberían incluir información geográfica cómo las cuencas incluyendo el ciclo del carbono de la biomasa, el calentamiento global, la terra firma, la precipitación fluvial, la cantidad de vegetación y las estimaciones de plantas vivas y muertas
El artículo sugiere implícitamente fomentar programas de manejo sostenible y reforestación para conservar la biodiversidad local.
Se debería ampliar el muestreo directo y la validación en terreno, incorporando análisis de suelos, vegetación y biodiversidad que complementen la información satelital.</w:t>
      </w:r>
    </w:p>
    <w:p/>
    <w:p>
      <w:pPr/>
      <w:r>
        <w:rPr>
          <w:rStyle w:val="rStyle"/>
        </w:rPr>
        <w:t xml:space="preserve">Adaptación:</w:t>
      </w:r>
    </w:p>
    <w:p>
      <w:pPr/>
      <w:r>
        <w:rPr/>
        <w:t xml:space="preserve">Agua,  Bosques,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Distrito de Satipo,  provincia Satipo,  región Junín</w:t>
      </w:r>
    </w:p>
    <w:p/>
    <w:p>
      <w:pPr/>
      <w:r>
        <w:rPr>
          <w:rStyle w:val="rStyle"/>
        </w:rPr>
        <w:t xml:space="preserve">Palabras clave:</w:t>
      </w:r>
    </w:p>
    <w:p>
      <w:pPr/>
      <w:r>
        <w:rPr/>
        <w:t xml:space="preserve">Clasificación Holdridge, Cobertura Vegetal , Factores bioclimáticos , Zonas de vida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46/1/012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2026-07-22T21:53:14-05:00</dcterms:created>
  <dcterms:modified xsi:type="dcterms:W3CDTF">2026-07-22T21:53:14-05:00</dcterms:modified>
</cp:coreProperties>
</file>

<file path=docProps/custom.xml><?xml version="1.0" encoding="utf-8"?>
<Properties xmlns="http://schemas.openxmlformats.org/officeDocument/2006/custom-properties" xmlns:vt="http://schemas.openxmlformats.org/officeDocument/2006/docPropsVTypes"/>
</file>