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On the variety of coastal El Niño events</w:t>
      </w:r>
    </w:p>
    <w:p>
      <w:hyperlink r:id="rId7" w:history="1">
        <w:r>
          <w:rPr>
            <w:color w:val="1d4ed8"/>
            <w:u w:val="single"/>
          </w:rPr>
          <w:t xml:space="preserve">https://doi.org/10.1007/s00382-018-4290-4</w:t>
        </w:r>
      </w:hyperlink>
    </w:p>
    <w:p/>
    <w:p/>
    <w:p>
      <w:pPr/>
      <w:r>
        <w:rPr>
          <w:rStyle w:val="rStyle"/>
        </w:rPr>
        <w:t xml:space="preserve">Intérprete</w:t>
      </w:r>
    </w:p>
    <w:p>
      <w:pPr/>
      <w:r>
        <w:rPr/>
        <w:t xml:space="preserve">Mosquera-Vásquez Kobi</w:t>
      </w:r>
    </w:p>
    <w:p/>
    <w:p>
      <w:pPr/>
      <w:r>
        <w:rPr>
          <w:rStyle w:val="rStyle"/>
        </w:rPr>
        <w:t xml:space="preserve">Revisor(a)</w:t>
      </w:r>
    </w:p>
    <w:p>
      <w:pPr/>
      <w:r>
        <w:rPr/>
        <w:t xml:space="preserve">Mosquera-Vásquez Kobi</w:t>
      </w:r>
    </w:p>
    <w:p/>
    <w:p>
      <w:pPr/>
      <w:r>
        <w:rPr>
          <w:rStyle w:val="rStyle"/>
        </w:rPr>
        <w:t xml:space="preserve">Resultados y conclusiones</w:t>
      </w:r>
    </w:p>
    <w:p>
      <w:pPr/>
      <w:r>
        <w:rPr/>
        <w:t xml:space="preserve">El análisis de la información histórica, desde 1854 a 2017, de la anomalía de la temperatura superficial del mar (ATSM) en el Pacífico central (Niño 3.4) y extremo oriental del Pacífico (Niño 1+2, frente a la costa norte y centro del Perú) determina que primero se calienta anómalamente la región Niño 1+2 y luego la zona Niño 3.4. Sin embargo, un análisis por periodos muestra que la secuencia del calentamiento entre ambas regiones cambia en el tiempo. Entre 1870 y 1980 se observa una clara propagación de las anomalías cálidas de este a oeste, pero luego de 1980 hay un cambio de la dirección de la propagación zonal de dichas anomalías.
Se analizan los eventos El Niño costero que se desarrollaron entre 1979 y 2017. De acuerdo a su definición de El Niño costero; o sea, aquel que no está influenciado por Niños de gran escala; se detectan 7 eventos El Niño costero entre 1979 y 2017: 1983 (marzo-octubre de 1983), 1987 (marzo-mayo de 1987), 1998 (abril de 1997-agosto de 1998), 2008 (julio-setiembre de 2008), 2014 (mayo-agosto de 2014), 2015 (mayo-julio de 2015) and 2017 (enero-abril de 2017).
Los Niños costeros 1983, 1987 y 1998 ocurrieron en la fase de decaimiento de eventos El Niño de gran escala extremos y fuerte. En dicha fase se desarrolló una ITCZ centrada en la franja ecuatorial, lo que provocó que las anomalías cálidas en el Pacífico oriental se mantuvieran e intensificaran hasta el otoño e inicios del invierno.  Los Niños costeros 2014 y 2015 ocurrieron luego del arribo de ondas de Kelvin a la zona oriental y calentaron gran parte de la columna de agua, las ondas fueron forzadas por pulsos de viento del oeste en la zona occidental. Los eventos de El Niño costero de 2008 y 2017 no estuvieron asociados a eventos El Niño extremos o fuertes de escala de cuenca, ni a la presencia de ondas Kelvin cálidas. En cambio, estuvieron vinculados a vientos anómalos del oeste en el Pacífico oriental y forzados por flujos de calor superficial en el océano.
Los resultados indican que existe una amplia variedad de eventos El Niño costero que dependen de su evolución, mecanismos y temporalidad.</w:t>
      </w:r>
    </w:p>
    <w:p/>
    <w:p>
      <w:pPr/>
      <w:r>
        <w:rPr>
          <w:rStyle w:val="rStyle"/>
        </w:rPr>
        <w:t xml:space="preserve">Metodología y datos</w:t>
      </w:r>
    </w:p>
    <w:p>
      <w:pPr/>
      <w:r>
        <w:rPr/>
        <w:t xml:space="preserve">Se utiliza información del producto de temperatura superficial del mar de ERSSTv5 para el cálculo de los índices Niño 1+2 y Niño 3.4. Asimismo, se usan reanalysis atmosférico (NCEP/DOE) y oceánico (GODAS).
Se define un índice destinado a identificar, de manera estadística, el calentamiento en el Pacífico oriental que no está influenciado por un evento El Niño de gran escala. Para ello, se calcula una regresión lineal entre los índices Niño 3.4 (N34) y Niño 1+2 (N12), a partir de la cual se obtiene el componente de N12 asociado a N34, denominado N12*. Posteriormente, este componente se resta de N12, dando lugar a un nuevo índice, N12_sinENSO, que estadísticamente no presenta relación con N34.
Se define un evento El Niño costero cuando la media corrida de tres meses de los índices N12 y N12sinENSO son iguales o mayores a una desviación estándar (0.8°C, 0.6°C) y, además, persisten, por lo menos, durante tres meses consecutivos.</w:t>
      </w:r>
    </w:p>
    <w:p/>
    <w:p>
      <w:pPr/>
      <w:r>
        <w:rPr>
          <w:rStyle w:val="rStyle"/>
        </w:rPr>
        <w:t xml:space="preserve">Limitaciones de la investigación</w:t>
      </w:r>
    </w:p>
    <w:p>
      <w:pPr/>
      <w:r>
        <w:rPr/>
        <w:t xml:space="preserve">Existen limitaciones en los datos oceánicos observados de carácter histórico, ya que, a medida que nos alejamos del periodo reciente, la densidad de observaciones disminuye. Por esta razón, los análisis realizados con esta información deben interpretarse con la debida precaución.</w:t>
      </w:r>
    </w:p>
    <w:p/>
    <w:p>
      <w:pPr/>
      <w:r>
        <w:rPr>
          <w:rStyle w:val="rStyle"/>
        </w:rPr>
        <w:t xml:space="preserve">Recomendaciones</w:t>
      </w:r>
    </w:p>
    <w:p>
      <w:pPr/>
      <w:r>
        <w:rPr/>
        <w:t xml:space="preserve"/>
      </w:r>
    </w:p>
    <w:p/>
    <w:p>
      <w:pPr/>
      <w:r>
        <w:rPr>
          <w:rStyle w:val="rStyle"/>
        </w:rPr>
        <w:t xml:space="preserve">Adaptación:</w:t>
      </w:r>
    </w:p>
    <w:p>
      <w:pPr/>
      <w:r>
        <w:rPr/>
        <w:t xml:space="preserve">Agua,  Agricultura,  Pesca y acuicultura ,  Turismo</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Pacífico oriental</w:t>
      </w:r>
    </w:p>
    <w:p/>
    <w:p>
      <w:pPr/>
      <w:r>
        <w:rPr>
          <w:rStyle w:val="rStyle"/>
        </w:rPr>
        <w:t xml:space="preserve">Palabras clave:</w:t>
      </w:r>
    </w:p>
    <w:p>
      <w:pPr/>
      <w:r>
        <w:rPr/>
        <w:t xml:space="preserve">El Niño costero,  El Niño,  ITCZ, Ondas de Kelvin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18-4290-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2026-09-22T06:49:19-05:00</dcterms:created>
  <dcterms:modified xsi:type="dcterms:W3CDTF">2026-09-22T06:49:19-05:00</dcterms:modified>
</cp:coreProperties>
</file>

<file path=docProps/custom.xml><?xml version="1.0" encoding="utf-8"?>
<Properties xmlns="http://schemas.openxmlformats.org/officeDocument/2006/custom-properties" xmlns:vt="http://schemas.openxmlformats.org/officeDocument/2006/docPropsVTypes"/>
</file>