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Analysis of changes in temperature and precipitation in South American countries and ecoregions: Comparison between reference conditions and three representative concentration pathways for 2050</w:t>
      </w:r>
    </w:p>
    <w:p>
      <w:hyperlink r:id="rId7" w:history="1">
        <w:r>
          <w:rPr>
            <w:color w:val="1d4ed8"/>
            <w:u w:val="single"/>
          </w:rPr>
          <w:t xml:space="preserve">https://doi.org/10.1016/j.heliyon.2025.e42459</w:t>
        </w:r>
      </w:hyperlink>
    </w:p>
    <w:p/>
    <w:p/>
    <w:p>
      <w:pPr/>
      <w:r>
        <w:rPr>
          <w:rStyle w:val="rStyle"/>
        </w:rPr>
        <w:t xml:space="preserve">Intérprete</w:t>
      </w:r>
    </w:p>
    <w:p>
      <w:pPr/>
      <w:r>
        <w:rPr/>
        <w:t xml:space="preserve">Cuchca Ramos Seily</w:t>
      </w:r>
    </w:p>
    <w:p/>
    <w:p>
      <w:pPr/>
      <w:r>
        <w:rPr>
          <w:rStyle w:val="rStyle"/>
        </w:rPr>
        <w:t xml:space="preserve">Revisor(a)</w:t>
      </w:r>
    </w:p>
    <w:p>
      <w:pPr/>
      <w:r>
        <w:rPr/>
        <w:t xml:space="preserve">Veneros Guevara Jaris Emmanuel</w:t>
      </w:r>
    </w:p>
    <w:p/>
    <w:p>
      <w:pPr/>
      <w:r>
        <w:rPr>
          <w:rStyle w:val="rStyle"/>
        </w:rPr>
        <w:t xml:space="preserve">Resultados y conclusiones</w:t>
      </w:r>
    </w:p>
    <w:p>
      <w:pPr/>
      <w:r>
        <w:rPr/>
        <w:t xml:space="preserve">Este estudio surge ante la limitada disponibilidad y resolución temporal de datos climáticos, lo que dificulta evaluar con precisión las variaciones de temperatura y precipitación en ecorregiones como el desierto de Sechura, el Napo y los páramos, ubicadas en Perú, Ecuador y Colombia. El objetivo fue comparar las medias y medianas de estas variables entre un periodo base (1970–2000) y las proyecciones para 2050 bajo los escenarios RCP 2.6, 4.5 y 8.5. Los resultados muestran que, según los Modelos de Circulación General (MCG), en algunas zonas del desierto de Sechura y los páramos las temperaturas mínimas se mantendrían por debajo de 0 °C en 2050. En contraste, en la ecorregión del Napo las temperaturas mínimas se mantendrían siempre por encima de 0 °C en los tres escenarios. Respecto a la precipitación, el valor mínimo en el desierto de Sechura permanece en cero, aunque se proyecta un aumento en los valores máximos en ciertas áreas. Asimismo, tanto la precipitación mínima como la máxima aumentarían en los páramos y en el Napo. En conclusión, los MCG proyectan un escenario de calentamiento y un ligero incremento de la precipitación hacia 2050, destacándose la ecorregión del Napo por su mayor variabilidad frente al desierto de Sechura y los páramos.</w:t>
      </w:r>
    </w:p>
    <w:p/>
    <w:p>
      <w:pPr/>
      <w:r>
        <w:rPr>
          <w:rStyle w:val="rStyle"/>
        </w:rPr>
        <w:t xml:space="preserve">Metodología y datos</w:t>
      </w:r>
    </w:p>
    <w:p>
      <w:pPr/>
      <w:r>
        <w:rPr/>
        <w:t xml:space="preserve">El estudio se centró en Perú, Ecuador y Colombia, con foco en tres ecorregiones críticas (Sechura, Páramo y Napo), utilizando datos de WorldClim (1 km) y CCAFS-Climate (18.5 km) para evaluar cómo cambiarán temperatura y precipitación hacia 2050 bajo distintos escenarios de emisiones.</w:t>
      </w:r>
    </w:p>
    <w:p/>
    <w:p>
      <w:pPr/>
      <w:r>
        <w:rPr>
          <w:rStyle w:val="rStyle"/>
        </w:rPr>
        <w:t xml:space="preserve">Limitaciones de la investigación</w:t>
      </w:r>
    </w:p>
    <w:p>
      <w:pPr/>
      <w:r>
        <w:rPr/>
        <w:t xml:space="preserve">Una limitación clave fue la disponibilidad de datos: se contó solo con registros anuales estandarizados (≥1 km), en lugar de series mensuales de al menos 30 años y mayor resolución. Esto restringe el análisis de variabilidad intraanual y eventos extremos, pudiendo subestimar patrones finos de cambio climático en las ecorregiones.</w:t>
      </w:r>
    </w:p>
    <w:p/>
    <w:p>
      <w:pPr/>
      <w:r>
        <w:rPr>
          <w:rStyle w:val="rStyle"/>
        </w:rPr>
        <w:t xml:space="preserve">Recomendaciones</w:t>
      </w:r>
    </w:p>
    <w:p>
      <w:pPr/>
      <w:r>
        <w:rPr/>
        <w:t xml:space="preserve">Se requiere actualizar los mapas de ecorregiones y reducir el tamaño de píxel para mejorar la resolución espacial. También es necesario contar con mayor capacidad de cómputo para procesar datos en escalas diaria, semanal o mensual, en lugar de solo promedios. Finalmente, se recomienda un análisis más local para aumentar la precisión de los resultados.</w:t>
      </w:r>
    </w:p>
    <w:p/>
    <w:p>
      <w:pPr/>
      <w:r>
        <w:rPr>
          <w:rStyle w:val="rStyle"/>
        </w:rPr>
        <w:t xml:space="preserve">Adaptación:</w:t>
      </w:r>
    </w:p>
    <w:p>
      <w:pPr/>
      <w:r>
        <w:rPr/>
        <w:t xml:space="preserve">Bosques,  Agricultura,  Salud</w:t>
      </w:r>
    </w:p>
    <w:p/>
    <w:p>
      <w:pPr/>
      <w:r>
        <w:rPr>
          <w:rStyle w:val="rStyle"/>
        </w:rPr>
        <w:t xml:space="preserve">Mitigación:</w:t>
      </w:r>
    </w:p>
    <w:p>
      <w:pPr/>
      <w:r>
        <w:rPr/>
        <w:t xml:space="preserve">Uso de suelo,  cambio de uso de suelo y silvicultura,  Agricultura</w:t>
      </w:r>
    </w:p>
    <w:p/>
    <w:p>
      <w:pPr/>
      <w:r>
        <w:rPr>
          <w:rStyle w:val="rStyle"/>
        </w:rPr>
        <w:t xml:space="preserve">Escala:</w:t>
      </w:r>
    </w:p>
    <w:p>
      <w:pPr/>
      <w:r>
        <w:rPr/>
        <w:t xml:space="preserve">Regional </w:t>
      </w:r>
    </w:p>
    <w:p/>
    <w:p>
      <w:pPr/>
      <w:r>
        <w:rPr>
          <w:rStyle w:val="rStyle"/>
        </w:rPr>
        <w:t xml:space="preserve">Ámbito geográfico:</w:t>
      </w:r>
    </w:p>
    <w:p>
      <w:pPr/>
      <w:r>
        <w:rPr/>
        <w:t xml:space="preserve">Napo,  Páramo, Desierto de Sechura, Perú, Ecuador, Colombia</w:t>
      </w:r>
    </w:p>
    <w:p/>
    <w:p>
      <w:pPr/>
      <w:r>
        <w:rPr>
          <w:rStyle w:val="rStyle"/>
        </w:rPr>
        <w:t xml:space="preserve">Palabras clave:</w:t>
      </w:r>
    </w:p>
    <w:p>
      <w:pPr/>
      <w:r>
        <w:rPr/>
        <w:t xml:space="preserve">climatología, meteorología,  tiempo, cambio climático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heliyon.2025.e4245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2026-11-08T01:30:31-05:00</dcterms:created>
  <dcterms:modified xsi:type="dcterms:W3CDTF">2026-11-08T01:30:31-05:00</dcterms:modified>
</cp:coreProperties>
</file>

<file path=docProps/custom.xml><?xml version="1.0" encoding="utf-8"?>
<Properties xmlns="http://schemas.openxmlformats.org/officeDocument/2006/custom-properties" xmlns:vt="http://schemas.openxmlformats.org/officeDocument/2006/docPropsVTypes"/>
</file>